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B253" w14:textId="5BACBB95" w:rsidR="001F2671" w:rsidRDefault="001F2671" w:rsidP="00872174">
      <w:pPr>
        <w:shd w:val="clear" w:color="auto" w:fill="FFFFFF" w:themeFill="background1"/>
        <w:spacing w:after="0"/>
        <w:ind w:left="-709"/>
        <w:rPr>
          <w:b/>
          <w:shd w:val="clear" w:color="auto" w:fill="FFFFFF" w:themeFill="background1"/>
        </w:rPr>
      </w:pPr>
      <w:r>
        <w:rPr>
          <w:b/>
          <w:noProof/>
          <w:shd w:val="clear" w:color="auto" w:fill="FFFFFF" w:themeFill="background1"/>
        </w:rPr>
        <w:drawing>
          <wp:anchor distT="0" distB="0" distL="114300" distR="114300" simplePos="0" relativeHeight="251670528" behindDoc="0" locked="0" layoutInCell="1" allowOverlap="1" wp14:anchorId="61598581" wp14:editId="564BAE76">
            <wp:simplePos x="0" y="0"/>
            <wp:positionH relativeFrom="column">
              <wp:posOffset>-481330</wp:posOffset>
            </wp:positionH>
            <wp:positionV relativeFrom="paragraph">
              <wp:posOffset>193675</wp:posOffset>
            </wp:positionV>
            <wp:extent cx="1847215" cy="560705"/>
            <wp:effectExtent l="0" t="0" r="635" b="0"/>
            <wp:wrapSquare wrapText="bothSides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AC5D23A" w14:textId="59603A63" w:rsidR="00363BF3" w:rsidRPr="00205105" w:rsidRDefault="001F2671" w:rsidP="001F2671">
      <w:pPr>
        <w:shd w:val="clear" w:color="auto" w:fill="FFFFFF" w:themeFill="background1"/>
        <w:spacing w:after="0"/>
        <w:ind w:left="-709"/>
        <w:jc w:val="center"/>
        <w:rPr>
          <w:b/>
          <w:color w:val="FFFFFF" w:themeColor="background1"/>
        </w:rPr>
      </w:pPr>
      <w:r>
        <w:rPr>
          <w:b/>
          <w:noProof/>
          <w:shd w:val="clear" w:color="auto" w:fill="FFFFFF" w:themeFill="background1"/>
        </w:rPr>
        <w:drawing>
          <wp:anchor distT="0" distB="0" distL="114300" distR="114300" simplePos="0" relativeHeight="251671552" behindDoc="0" locked="0" layoutInCell="1" allowOverlap="1" wp14:anchorId="005494FA" wp14:editId="76906DBF">
            <wp:simplePos x="0" y="0"/>
            <wp:positionH relativeFrom="column">
              <wp:posOffset>5481320</wp:posOffset>
            </wp:positionH>
            <wp:positionV relativeFrom="paragraph">
              <wp:posOffset>43815</wp:posOffset>
            </wp:positionV>
            <wp:extent cx="771525" cy="464820"/>
            <wp:effectExtent l="0" t="0" r="9525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64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3BF3" w:rsidRPr="00872174">
        <w:rPr>
          <w:b/>
          <w:shd w:val="clear" w:color="auto" w:fill="FFFFFF" w:themeFill="background1"/>
        </w:rPr>
        <w:t>DIRECCIÓN</w:t>
      </w:r>
      <w:r w:rsidR="00363BF3" w:rsidRPr="00872174">
        <w:rPr>
          <w:b/>
          <w:color w:val="FFFFFF" w:themeColor="background1"/>
          <w:shd w:val="clear" w:color="auto" w:fill="FFFFFF" w:themeFill="background1"/>
        </w:rPr>
        <w:t xml:space="preserve"> </w:t>
      </w:r>
      <w:r w:rsidR="00363BF3" w:rsidRPr="00872174">
        <w:rPr>
          <w:b/>
          <w:shd w:val="clear" w:color="auto" w:fill="FFFFFF" w:themeFill="background1"/>
        </w:rPr>
        <w:t>GENERAL DE SERVICIOS ADMINISTRATIVOS</w:t>
      </w:r>
    </w:p>
    <w:p w14:paraId="621EAF38" w14:textId="7D75660A" w:rsidR="00363BF3" w:rsidRDefault="00363BF3" w:rsidP="001F2671">
      <w:pPr>
        <w:shd w:val="clear" w:color="auto" w:fill="FFFFFF" w:themeFill="background1"/>
        <w:spacing w:after="0"/>
        <w:ind w:left="-709"/>
        <w:jc w:val="center"/>
        <w:rPr>
          <w:b/>
        </w:rPr>
      </w:pPr>
      <w:r w:rsidRPr="00872174">
        <w:rPr>
          <w:b/>
        </w:rPr>
        <w:t>DIRECCIÓN DE OPERACIONES</w:t>
      </w:r>
    </w:p>
    <w:p w14:paraId="5D225F97" w14:textId="6917EEFC" w:rsidR="001F2671" w:rsidRPr="00872174" w:rsidRDefault="001F2671" w:rsidP="001F2671">
      <w:pPr>
        <w:shd w:val="clear" w:color="auto" w:fill="FFFFFF" w:themeFill="background1"/>
        <w:spacing w:after="0"/>
        <w:ind w:left="-709"/>
        <w:jc w:val="center"/>
      </w:pPr>
      <w:r>
        <w:rPr>
          <w:b/>
        </w:rPr>
        <w:t>TIENDA EN LÍNEA DE LA UNAM</w:t>
      </w:r>
    </w:p>
    <w:p w14:paraId="3F9A28A9" w14:textId="48965F6D" w:rsidR="00464754" w:rsidRPr="00464754" w:rsidRDefault="001F2671" w:rsidP="00464754">
      <w:pPr>
        <w:pStyle w:val="Sinespaciado"/>
        <w:rPr>
          <w:b/>
          <w:bCs/>
        </w:rPr>
      </w:pPr>
      <w:bookmarkStart w:id="0" w:name="_Hlk78450205"/>
      <w:r>
        <w:t xml:space="preserve">           </w:t>
      </w:r>
      <w:r w:rsidR="00464754">
        <w:t xml:space="preserve">          </w:t>
      </w:r>
      <w:r>
        <w:t xml:space="preserve"> </w:t>
      </w:r>
      <w:r w:rsidR="00464754">
        <w:t xml:space="preserve">    </w:t>
      </w:r>
      <w:r w:rsidR="00363BF3" w:rsidRPr="00464754">
        <w:rPr>
          <w:b/>
          <w:bCs/>
        </w:rPr>
        <w:t xml:space="preserve">ALTA DE </w:t>
      </w:r>
      <w:r w:rsidR="00681F74" w:rsidRPr="00464754">
        <w:rPr>
          <w:b/>
          <w:bCs/>
        </w:rPr>
        <w:t xml:space="preserve">ENTIDADES </w:t>
      </w:r>
      <w:r w:rsidR="00681F74">
        <w:rPr>
          <w:b/>
          <w:bCs/>
        </w:rPr>
        <w:t xml:space="preserve">Y </w:t>
      </w:r>
      <w:r w:rsidR="00363BF3" w:rsidRPr="00464754">
        <w:rPr>
          <w:b/>
          <w:bCs/>
        </w:rPr>
        <w:t xml:space="preserve">DEPENDENCIAS </w:t>
      </w:r>
    </w:p>
    <w:p w14:paraId="4E34E15E" w14:textId="3446FE85" w:rsidR="00363BF3" w:rsidRPr="00464754" w:rsidRDefault="00464754" w:rsidP="00464754">
      <w:pPr>
        <w:pStyle w:val="Sinespaciado"/>
        <w:rPr>
          <w:b/>
          <w:bCs/>
        </w:rPr>
      </w:pPr>
      <w:r w:rsidRPr="00464754">
        <w:rPr>
          <w:b/>
          <w:bCs/>
        </w:rPr>
        <w:t xml:space="preserve">                                                                                    </w:t>
      </w:r>
      <w:r>
        <w:rPr>
          <w:b/>
          <w:bCs/>
        </w:rPr>
        <w:t xml:space="preserve">          </w:t>
      </w:r>
      <w:r w:rsidR="00363BF3" w:rsidRPr="00464754">
        <w:rPr>
          <w:b/>
          <w:bCs/>
        </w:rPr>
        <w:t>Fo-TL-01-01</w:t>
      </w:r>
    </w:p>
    <w:bookmarkEnd w:id="0"/>
    <w:p w14:paraId="02ED5E31" w14:textId="77777777" w:rsidR="00464754" w:rsidRDefault="00464754" w:rsidP="00872174">
      <w:pPr>
        <w:shd w:val="clear" w:color="auto" w:fill="FFFFFF" w:themeFill="background1"/>
        <w:ind w:left="-709"/>
        <w:rPr>
          <w:sz w:val="20"/>
          <w:szCs w:val="20"/>
        </w:rPr>
      </w:pPr>
    </w:p>
    <w:p w14:paraId="4436D629" w14:textId="4CDBD1F9" w:rsidR="00363BF3" w:rsidRPr="00120D80" w:rsidRDefault="00120D80" w:rsidP="00872174">
      <w:pPr>
        <w:shd w:val="clear" w:color="auto" w:fill="FFFFFF" w:themeFill="background1"/>
        <w:ind w:left="-709"/>
        <w:rPr>
          <w:sz w:val="20"/>
          <w:szCs w:val="20"/>
        </w:rPr>
      </w:pPr>
      <w:proofErr w:type="gramStart"/>
      <w:r>
        <w:rPr>
          <w:sz w:val="20"/>
          <w:szCs w:val="20"/>
        </w:rPr>
        <w:t>Fecha:_</w:t>
      </w:r>
      <w:proofErr w:type="gramEnd"/>
      <w:r>
        <w:rPr>
          <w:sz w:val="20"/>
          <w:szCs w:val="20"/>
        </w:rPr>
        <w:t xml:space="preserve">_____________________ </w:t>
      </w:r>
      <w:r w:rsidR="00363BF3" w:rsidRPr="00120D80">
        <w:rPr>
          <w:sz w:val="20"/>
          <w:szCs w:val="20"/>
        </w:rPr>
        <w:t>Folio</w:t>
      </w:r>
      <w:r>
        <w:rPr>
          <w:sz w:val="20"/>
          <w:szCs w:val="20"/>
        </w:rPr>
        <w:t xml:space="preserve"> de solicitud</w:t>
      </w:r>
      <w:r w:rsidR="001F2671" w:rsidRPr="00120D80">
        <w:rPr>
          <w:sz w:val="20"/>
          <w:szCs w:val="20"/>
        </w:rPr>
        <w:t xml:space="preserve">: </w:t>
      </w:r>
      <w:r w:rsidR="00363BF3" w:rsidRPr="00120D80">
        <w:rPr>
          <w:sz w:val="20"/>
          <w:szCs w:val="20"/>
        </w:rPr>
        <w:t>___________</w:t>
      </w:r>
      <w:r>
        <w:rPr>
          <w:sz w:val="20"/>
          <w:szCs w:val="20"/>
        </w:rPr>
        <w:t xml:space="preserve">_______  </w:t>
      </w:r>
      <w:r w:rsidRPr="00120D80">
        <w:rPr>
          <w:sz w:val="20"/>
          <w:szCs w:val="20"/>
        </w:rPr>
        <w:t>N° Proveedor</w:t>
      </w:r>
      <w:r>
        <w:rPr>
          <w:sz w:val="20"/>
          <w:szCs w:val="20"/>
        </w:rPr>
        <w:t xml:space="preserve"> asignado</w:t>
      </w:r>
      <w:r w:rsidRPr="00120D80">
        <w:rPr>
          <w:sz w:val="20"/>
          <w:szCs w:val="20"/>
        </w:rPr>
        <w:t>: _______________</w:t>
      </w:r>
      <w:r>
        <w:rPr>
          <w:sz w:val="20"/>
          <w:szCs w:val="20"/>
        </w:rPr>
        <w:t>________</w:t>
      </w:r>
    </w:p>
    <w:p w14:paraId="06C2B552" w14:textId="77777777" w:rsidR="00363BF3" w:rsidRPr="00120D80" w:rsidRDefault="00363BF3" w:rsidP="00205105">
      <w:pPr>
        <w:shd w:val="clear" w:color="auto" w:fill="1F4E79" w:themeFill="accent5" w:themeFillShade="80"/>
        <w:ind w:left="-709"/>
        <w:jc w:val="center"/>
        <w:rPr>
          <w:b/>
          <w:color w:val="FFFFFF" w:themeColor="background1"/>
          <w:sz w:val="20"/>
          <w:szCs w:val="20"/>
        </w:rPr>
      </w:pPr>
      <w:r w:rsidRPr="00120D80">
        <w:rPr>
          <w:b/>
          <w:color w:val="FFFFFF" w:themeColor="background1"/>
          <w:sz w:val="20"/>
          <w:szCs w:val="20"/>
        </w:rPr>
        <w:t>DATOS DE LA ENTIDAD O DEPENDE</w:t>
      </w:r>
      <w:r w:rsidR="00205105" w:rsidRPr="00120D80">
        <w:rPr>
          <w:b/>
          <w:color w:val="FFFFFF" w:themeColor="background1"/>
          <w:sz w:val="20"/>
          <w:szCs w:val="20"/>
        </w:rPr>
        <w:t>N</w:t>
      </w:r>
      <w:r w:rsidRPr="00120D80">
        <w:rPr>
          <w:b/>
          <w:color w:val="FFFFFF" w:themeColor="background1"/>
          <w:sz w:val="20"/>
          <w:szCs w:val="20"/>
        </w:rPr>
        <w:t>CIA</w:t>
      </w:r>
    </w:p>
    <w:p w14:paraId="58C8A500" w14:textId="1523D0AD" w:rsidR="001F2671" w:rsidRPr="00120D80" w:rsidRDefault="00363BF3" w:rsidP="00205105">
      <w:pPr>
        <w:spacing w:after="0"/>
        <w:ind w:left="-709"/>
        <w:jc w:val="both"/>
        <w:rPr>
          <w:bCs/>
          <w:sz w:val="20"/>
          <w:szCs w:val="20"/>
        </w:rPr>
      </w:pPr>
      <w:r w:rsidRPr="00120D80">
        <w:rPr>
          <w:bCs/>
          <w:sz w:val="20"/>
          <w:szCs w:val="20"/>
        </w:rPr>
        <w:t>Nombre de Entidad o Dependencia:</w:t>
      </w:r>
      <w:r w:rsidR="001F2671" w:rsidRPr="00120D80">
        <w:rPr>
          <w:bCs/>
          <w:sz w:val="20"/>
          <w:szCs w:val="20"/>
        </w:rPr>
        <w:t xml:space="preserve"> _________________________________________________________________</w:t>
      </w:r>
      <w:r w:rsidR="003C5606" w:rsidRPr="00120D80">
        <w:rPr>
          <w:bCs/>
          <w:sz w:val="20"/>
          <w:szCs w:val="20"/>
        </w:rPr>
        <w:t>_</w:t>
      </w:r>
    </w:p>
    <w:p w14:paraId="411A954F" w14:textId="171B80AB" w:rsidR="00363BF3" w:rsidRPr="00120D80" w:rsidRDefault="00205105" w:rsidP="00205105">
      <w:pPr>
        <w:spacing w:after="0"/>
        <w:ind w:left="-709"/>
        <w:jc w:val="both"/>
        <w:rPr>
          <w:bCs/>
          <w:sz w:val="20"/>
          <w:szCs w:val="20"/>
        </w:rPr>
      </w:pPr>
      <w:r w:rsidRPr="00120D80">
        <w:rPr>
          <w:bCs/>
          <w:sz w:val="20"/>
          <w:szCs w:val="20"/>
        </w:rPr>
        <w:t>Categoría</w:t>
      </w:r>
      <w:r w:rsidR="003C5606" w:rsidRPr="00120D80">
        <w:rPr>
          <w:bCs/>
          <w:sz w:val="20"/>
          <w:szCs w:val="20"/>
        </w:rPr>
        <w:t>s</w:t>
      </w:r>
      <w:r w:rsidRPr="00120D80">
        <w:rPr>
          <w:bCs/>
          <w:sz w:val="20"/>
          <w:szCs w:val="20"/>
        </w:rPr>
        <w:t>:</w:t>
      </w:r>
      <w:r w:rsidR="003C5606" w:rsidRPr="00120D80">
        <w:rPr>
          <w:bCs/>
          <w:sz w:val="20"/>
          <w:szCs w:val="20"/>
        </w:rPr>
        <w:t xml:space="preserve"> ______________________________________________________________________________________</w:t>
      </w:r>
    </w:p>
    <w:p w14:paraId="04927E66" w14:textId="6257E42B" w:rsidR="00363BF3" w:rsidRPr="00120D80" w:rsidRDefault="00363BF3" w:rsidP="00363BF3">
      <w:pPr>
        <w:ind w:left="-709"/>
        <w:jc w:val="both"/>
        <w:rPr>
          <w:bCs/>
          <w:sz w:val="20"/>
          <w:szCs w:val="20"/>
        </w:rPr>
      </w:pPr>
      <w:r w:rsidRPr="00120D80">
        <w:rPr>
          <w:bCs/>
          <w:sz w:val="20"/>
          <w:szCs w:val="20"/>
        </w:rPr>
        <w:t>Teléfono</w:t>
      </w:r>
      <w:r w:rsidR="00205105" w:rsidRPr="00120D80">
        <w:rPr>
          <w:bCs/>
          <w:sz w:val="20"/>
          <w:szCs w:val="20"/>
        </w:rPr>
        <w:t>:</w:t>
      </w:r>
      <w:r w:rsidR="003C5606" w:rsidRPr="00120D80">
        <w:rPr>
          <w:bCs/>
          <w:sz w:val="20"/>
          <w:szCs w:val="20"/>
        </w:rPr>
        <w:t xml:space="preserve"> _________________</w:t>
      </w:r>
      <w:r w:rsidR="00205105" w:rsidRPr="00120D80">
        <w:rPr>
          <w:bCs/>
          <w:sz w:val="20"/>
          <w:szCs w:val="20"/>
        </w:rPr>
        <w:t xml:space="preserve"> Extensión:</w:t>
      </w:r>
      <w:r w:rsidR="003C5606" w:rsidRPr="00120D80">
        <w:rPr>
          <w:bCs/>
          <w:sz w:val="20"/>
          <w:szCs w:val="20"/>
        </w:rPr>
        <w:t xml:space="preserve"> _______________ Página web: ___________________________________</w:t>
      </w:r>
    </w:p>
    <w:p w14:paraId="0307B319" w14:textId="75BD9B1D" w:rsidR="00205105" w:rsidRPr="00120D80" w:rsidRDefault="00205105" w:rsidP="00363BF3">
      <w:pPr>
        <w:ind w:left="-709"/>
        <w:jc w:val="both"/>
        <w:rPr>
          <w:bCs/>
          <w:sz w:val="20"/>
          <w:szCs w:val="20"/>
        </w:rPr>
      </w:pPr>
      <w:r w:rsidRPr="00120D80">
        <w:rPr>
          <w:bCs/>
          <w:sz w:val="20"/>
          <w:szCs w:val="20"/>
        </w:rPr>
        <w:t>Dirección</w:t>
      </w:r>
      <w:r w:rsidR="003C5606" w:rsidRPr="00120D80">
        <w:rPr>
          <w:bCs/>
          <w:sz w:val="20"/>
          <w:szCs w:val="20"/>
        </w:rPr>
        <w:t xml:space="preserve">: _____________________________________________________________________ </w:t>
      </w:r>
      <w:r w:rsidRPr="00120D80">
        <w:rPr>
          <w:bCs/>
          <w:sz w:val="20"/>
          <w:szCs w:val="20"/>
        </w:rPr>
        <w:t>RFC: UNA2907227Y5</w:t>
      </w:r>
    </w:p>
    <w:p w14:paraId="596E87B8" w14:textId="57FE0CD4" w:rsidR="00205105" w:rsidRPr="00120D80" w:rsidRDefault="00205105" w:rsidP="00205105">
      <w:pPr>
        <w:shd w:val="clear" w:color="auto" w:fill="1F4E79" w:themeFill="accent5" w:themeFillShade="80"/>
        <w:ind w:left="-709"/>
        <w:jc w:val="center"/>
        <w:rPr>
          <w:b/>
          <w:color w:val="FFFFFF" w:themeColor="background1"/>
          <w:sz w:val="20"/>
          <w:szCs w:val="20"/>
        </w:rPr>
      </w:pPr>
      <w:bookmarkStart w:id="1" w:name="_Hlk78450862"/>
      <w:r w:rsidRPr="00120D80">
        <w:rPr>
          <w:b/>
          <w:color w:val="FFFFFF" w:themeColor="background1"/>
          <w:sz w:val="20"/>
          <w:szCs w:val="20"/>
        </w:rPr>
        <w:t>CONDICIONES COMERCIALES</w:t>
      </w:r>
      <w:r w:rsidR="00D650FD" w:rsidRPr="00120D80">
        <w:rPr>
          <w:b/>
          <w:color w:val="FFFFFF" w:themeColor="background1"/>
          <w:sz w:val="20"/>
          <w:szCs w:val="20"/>
        </w:rPr>
        <w:t xml:space="preserve"> (ESTA SECCIÓN NO SE MODIFICA)</w:t>
      </w:r>
    </w:p>
    <w:p w14:paraId="00597C2F" w14:textId="6DE45B6F" w:rsidR="00205105" w:rsidRPr="00120D80" w:rsidRDefault="002F177C" w:rsidP="00363BF3">
      <w:pPr>
        <w:ind w:left="-709"/>
        <w:jc w:val="both"/>
        <w:rPr>
          <w:bCs/>
          <w:sz w:val="20"/>
          <w:szCs w:val="20"/>
        </w:rPr>
      </w:pPr>
      <w:r w:rsidRPr="00120D80">
        <w:rPr>
          <w:bCs/>
          <w:sz w:val="20"/>
          <w:szCs w:val="20"/>
        </w:rPr>
        <w:t>Plazo de</w:t>
      </w:r>
      <w:r w:rsidR="00103B38" w:rsidRPr="00120D80">
        <w:rPr>
          <w:bCs/>
          <w:sz w:val="20"/>
          <w:szCs w:val="20"/>
        </w:rPr>
        <w:t xml:space="preserve"> transferencia ingresos extraordinarios: </w:t>
      </w:r>
      <w:r w:rsidR="004E2D80">
        <w:rPr>
          <w:b/>
          <w:sz w:val="20"/>
          <w:szCs w:val="20"/>
        </w:rPr>
        <w:t>30</w:t>
      </w:r>
      <w:r w:rsidRPr="00120D80">
        <w:rPr>
          <w:b/>
          <w:sz w:val="20"/>
          <w:szCs w:val="20"/>
        </w:rPr>
        <w:t xml:space="preserve"> </w:t>
      </w:r>
      <w:r w:rsidR="005457AF" w:rsidRPr="00120D80">
        <w:rPr>
          <w:b/>
          <w:sz w:val="20"/>
          <w:szCs w:val="20"/>
        </w:rPr>
        <w:t>días</w:t>
      </w:r>
      <w:r w:rsidRPr="00120D80">
        <w:rPr>
          <w:bCs/>
          <w:sz w:val="20"/>
          <w:szCs w:val="20"/>
        </w:rPr>
        <w:t xml:space="preserve">                                   Tiempo de entrega de pedido</w:t>
      </w:r>
      <w:r w:rsidR="005457AF" w:rsidRPr="00120D80">
        <w:rPr>
          <w:bCs/>
          <w:sz w:val="20"/>
          <w:szCs w:val="20"/>
        </w:rPr>
        <w:t>:</w:t>
      </w:r>
      <w:r w:rsidRPr="00120D80">
        <w:rPr>
          <w:bCs/>
          <w:sz w:val="20"/>
          <w:szCs w:val="20"/>
        </w:rPr>
        <w:t xml:space="preserve"> </w:t>
      </w:r>
      <w:r w:rsidRPr="00120D80">
        <w:rPr>
          <w:b/>
          <w:sz w:val="20"/>
          <w:szCs w:val="20"/>
        </w:rPr>
        <w:t>2 días</w:t>
      </w:r>
    </w:p>
    <w:p w14:paraId="03FDD57E" w14:textId="0288E1A0" w:rsidR="002F177C" w:rsidRPr="00120D80" w:rsidRDefault="002F177C" w:rsidP="00363BF3">
      <w:pPr>
        <w:ind w:left="-709"/>
        <w:jc w:val="both"/>
        <w:rPr>
          <w:bCs/>
          <w:sz w:val="20"/>
          <w:szCs w:val="20"/>
        </w:rPr>
      </w:pPr>
      <w:r w:rsidRPr="00120D80">
        <w:rPr>
          <w:bCs/>
          <w:sz w:val="20"/>
          <w:szCs w:val="20"/>
        </w:rPr>
        <w:t>Descuentos para planes comerciales</w:t>
      </w:r>
      <w:r w:rsidR="005457AF" w:rsidRPr="00120D80">
        <w:rPr>
          <w:bCs/>
          <w:sz w:val="20"/>
          <w:szCs w:val="20"/>
        </w:rPr>
        <w:t>:</w:t>
      </w:r>
      <w:r w:rsidR="001E44DA" w:rsidRPr="00120D80">
        <w:rPr>
          <w:bCs/>
          <w:sz w:val="20"/>
          <w:szCs w:val="20"/>
        </w:rPr>
        <w:t xml:space="preserve"> </w:t>
      </w:r>
      <w:r w:rsidRPr="00120D80">
        <w:rPr>
          <w:b/>
          <w:sz w:val="20"/>
          <w:szCs w:val="20"/>
        </w:rPr>
        <w:t>S</w:t>
      </w:r>
      <w:r w:rsidR="005457AF" w:rsidRPr="00120D80">
        <w:rPr>
          <w:b/>
          <w:sz w:val="20"/>
          <w:szCs w:val="20"/>
        </w:rPr>
        <w:t>í</w:t>
      </w:r>
      <w:r w:rsidRPr="00120D80">
        <w:rPr>
          <w:b/>
          <w:sz w:val="20"/>
          <w:szCs w:val="20"/>
        </w:rPr>
        <w:t xml:space="preserve">       </w:t>
      </w:r>
      <w:r w:rsidR="00693302" w:rsidRPr="00120D80">
        <w:rPr>
          <w:b/>
          <w:sz w:val="20"/>
          <w:szCs w:val="20"/>
        </w:rPr>
        <w:t xml:space="preserve">                                                         </w:t>
      </w:r>
      <w:r w:rsidRPr="00120D80">
        <w:rPr>
          <w:bCs/>
          <w:sz w:val="20"/>
          <w:szCs w:val="20"/>
        </w:rPr>
        <w:t>Devoluciones</w:t>
      </w:r>
      <w:r w:rsidR="005457AF" w:rsidRPr="00120D80">
        <w:rPr>
          <w:bCs/>
          <w:sz w:val="20"/>
          <w:szCs w:val="20"/>
        </w:rPr>
        <w:t xml:space="preserve"> y cambios físicos: </w:t>
      </w:r>
      <w:r w:rsidRPr="00120D80">
        <w:rPr>
          <w:b/>
          <w:sz w:val="20"/>
          <w:szCs w:val="20"/>
        </w:rPr>
        <w:t>S</w:t>
      </w:r>
      <w:r w:rsidR="005457AF" w:rsidRPr="00120D80">
        <w:rPr>
          <w:b/>
          <w:sz w:val="20"/>
          <w:szCs w:val="20"/>
        </w:rPr>
        <w:t>í</w:t>
      </w:r>
    </w:p>
    <w:p w14:paraId="3BF40204" w14:textId="212AD061" w:rsidR="00363BF3" w:rsidRPr="00120D80" w:rsidRDefault="002F177C" w:rsidP="003C5606">
      <w:pPr>
        <w:ind w:left="-709"/>
        <w:rPr>
          <w:b/>
          <w:sz w:val="20"/>
          <w:szCs w:val="20"/>
        </w:rPr>
      </w:pPr>
      <w:r w:rsidRPr="00120D80">
        <w:rPr>
          <w:bCs/>
          <w:sz w:val="20"/>
          <w:szCs w:val="20"/>
        </w:rPr>
        <w:t>Motivos de devolución:</w:t>
      </w:r>
      <w:r w:rsidR="003C5606" w:rsidRPr="00120D80">
        <w:rPr>
          <w:bCs/>
          <w:sz w:val="20"/>
          <w:szCs w:val="20"/>
        </w:rPr>
        <w:t xml:space="preserve"> </w:t>
      </w:r>
      <w:r w:rsidR="00120D80" w:rsidRPr="00120D80">
        <w:rPr>
          <w:b/>
          <w:sz w:val="20"/>
          <w:szCs w:val="20"/>
        </w:rPr>
        <w:t>D</w:t>
      </w:r>
      <w:r w:rsidRPr="00120D80">
        <w:rPr>
          <w:b/>
          <w:sz w:val="20"/>
          <w:szCs w:val="20"/>
        </w:rPr>
        <w:t>eterior</w:t>
      </w:r>
      <w:r w:rsidR="00120D80" w:rsidRPr="00120D80">
        <w:rPr>
          <w:b/>
          <w:sz w:val="20"/>
          <w:szCs w:val="20"/>
        </w:rPr>
        <w:t>o</w:t>
      </w:r>
      <w:r w:rsidRPr="00120D80">
        <w:rPr>
          <w:b/>
          <w:sz w:val="20"/>
          <w:szCs w:val="20"/>
        </w:rPr>
        <w:t xml:space="preserve">, </w:t>
      </w:r>
      <w:r w:rsidR="007C10E4" w:rsidRPr="00120D80">
        <w:rPr>
          <w:b/>
          <w:sz w:val="20"/>
          <w:szCs w:val="20"/>
        </w:rPr>
        <w:t>maltrat</w:t>
      </w:r>
      <w:r w:rsidR="00120D80" w:rsidRPr="00120D80">
        <w:rPr>
          <w:b/>
          <w:sz w:val="20"/>
          <w:szCs w:val="20"/>
        </w:rPr>
        <w:t>o</w:t>
      </w:r>
      <w:r w:rsidR="007C10E4" w:rsidRPr="00120D80">
        <w:rPr>
          <w:b/>
          <w:sz w:val="20"/>
          <w:szCs w:val="20"/>
        </w:rPr>
        <w:t>, lento</w:t>
      </w:r>
      <w:r w:rsidR="003C5606" w:rsidRPr="00120D80">
        <w:rPr>
          <w:b/>
          <w:sz w:val="20"/>
          <w:szCs w:val="20"/>
        </w:rPr>
        <w:t>/</w:t>
      </w:r>
      <w:r w:rsidR="007C10E4" w:rsidRPr="00120D80">
        <w:rPr>
          <w:b/>
          <w:sz w:val="20"/>
          <w:szCs w:val="20"/>
        </w:rPr>
        <w:t xml:space="preserve">nulo desplazamiento </w:t>
      </w:r>
      <w:r w:rsidR="001E44DA" w:rsidRPr="00120D80">
        <w:rPr>
          <w:b/>
          <w:sz w:val="20"/>
          <w:szCs w:val="20"/>
        </w:rPr>
        <w:t>y</w:t>
      </w:r>
      <w:r w:rsidR="003C5606" w:rsidRPr="00120D80">
        <w:rPr>
          <w:b/>
          <w:sz w:val="20"/>
          <w:szCs w:val="20"/>
        </w:rPr>
        <w:t>/o</w:t>
      </w:r>
      <w:r w:rsidR="007C10E4" w:rsidRPr="00120D80">
        <w:rPr>
          <w:b/>
          <w:sz w:val="20"/>
          <w:szCs w:val="20"/>
        </w:rPr>
        <w:t xml:space="preserve"> defectos de</w:t>
      </w:r>
      <w:r w:rsidR="003C5606" w:rsidRPr="00120D80">
        <w:rPr>
          <w:b/>
          <w:sz w:val="20"/>
          <w:szCs w:val="20"/>
        </w:rPr>
        <w:t xml:space="preserve"> </w:t>
      </w:r>
      <w:r w:rsidR="007C10E4" w:rsidRPr="00120D80">
        <w:rPr>
          <w:b/>
          <w:sz w:val="20"/>
          <w:szCs w:val="20"/>
        </w:rPr>
        <w:t>fabricación.</w:t>
      </w:r>
    </w:p>
    <w:p w14:paraId="64FA298F" w14:textId="72A4F925" w:rsidR="003C5606" w:rsidRPr="00120D80" w:rsidRDefault="003C5606" w:rsidP="00363BF3">
      <w:pPr>
        <w:ind w:left="-709"/>
        <w:jc w:val="both"/>
        <w:rPr>
          <w:bCs/>
          <w:sz w:val="20"/>
          <w:szCs w:val="20"/>
        </w:rPr>
      </w:pPr>
      <w:r w:rsidRPr="00120D80">
        <w:rPr>
          <w:bCs/>
          <w:sz w:val="20"/>
          <w:szCs w:val="20"/>
        </w:rPr>
        <w:t xml:space="preserve">Participación en publicidad: </w:t>
      </w:r>
      <w:r w:rsidRPr="00120D80">
        <w:rPr>
          <w:b/>
          <w:sz w:val="20"/>
          <w:szCs w:val="20"/>
        </w:rPr>
        <w:t>Sí</w:t>
      </w:r>
    </w:p>
    <w:bookmarkEnd w:id="1"/>
    <w:p w14:paraId="1AFE20FE" w14:textId="173388F6" w:rsidR="007C10E4" w:rsidRPr="00120D80" w:rsidRDefault="007C10E4" w:rsidP="007C10E4">
      <w:pPr>
        <w:shd w:val="clear" w:color="auto" w:fill="1F4E79" w:themeFill="accent5" w:themeFillShade="80"/>
        <w:ind w:left="-709"/>
        <w:jc w:val="center"/>
        <w:rPr>
          <w:b/>
          <w:color w:val="FFFFFF" w:themeColor="background1"/>
          <w:sz w:val="20"/>
          <w:szCs w:val="20"/>
        </w:rPr>
      </w:pPr>
      <w:proofErr w:type="gramStart"/>
      <w:r w:rsidRPr="00120D80">
        <w:rPr>
          <w:b/>
          <w:color w:val="FFFFFF" w:themeColor="background1"/>
          <w:sz w:val="20"/>
          <w:szCs w:val="20"/>
        </w:rPr>
        <w:t>CONTACTO</w:t>
      </w:r>
      <w:r w:rsidR="008A2C79" w:rsidRPr="00120D80">
        <w:rPr>
          <w:b/>
          <w:color w:val="FFFFFF" w:themeColor="background1"/>
          <w:sz w:val="20"/>
          <w:szCs w:val="20"/>
        </w:rPr>
        <w:t xml:space="preserve"> </w:t>
      </w:r>
      <w:r w:rsidRPr="00120D80">
        <w:rPr>
          <w:b/>
          <w:color w:val="FFFFFF" w:themeColor="background1"/>
          <w:sz w:val="20"/>
          <w:szCs w:val="20"/>
        </w:rPr>
        <w:t xml:space="preserve"> </w:t>
      </w:r>
      <w:r w:rsidR="008A2C79" w:rsidRPr="00120D80">
        <w:rPr>
          <w:b/>
          <w:color w:val="FFFFFF" w:themeColor="background1"/>
          <w:sz w:val="20"/>
          <w:szCs w:val="20"/>
        </w:rPr>
        <w:t>PARA</w:t>
      </w:r>
      <w:proofErr w:type="gramEnd"/>
      <w:r w:rsidR="008A2C79" w:rsidRPr="00120D80">
        <w:rPr>
          <w:b/>
          <w:color w:val="FFFFFF" w:themeColor="background1"/>
          <w:sz w:val="20"/>
          <w:szCs w:val="20"/>
        </w:rPr>
        <w:t xml:space="preserve">  PAGO</w:t>
      </w:r>
    </w:p>
    <w:p w14:paraId="22447330" w14:textId="17CB319D" w:rsidR="007C10E4" w:rsidRPr="00120D80" w:rsidRDefault="007C10E4" w:rsidP="00363BF3">
      <w:pPr>
        <w:ind w:left="-709"/>
        <w:jc w:val="both"/>
        <w:rPr>
          <w:b/>
          <w:sz w:val="20"/>
          <w:szCs w:val="20"/>
        </w:rPr>
      </w:pPr>
      <w:r w:rsidRPr="00120D80">
        <w:rPr>
          <w:b/>
          <w:sz w:val="20"/>
          <w:szCs w:val="20"/>
        </w:rPr>
        <w:t xml:space="preserve">Nombre del contacto: </w:t>
      </w:r>
      <w:r w:rsidR="00120D80" w:rsidRPr="00120D80">
        <w:rPr>
          <w:b/>
          <w:sz w:val="20"/>
          <w:szCs w:val="20"/>
        </w:rPr>
        <w:t xml:space="preserve">___________________________________ </w:t>
      </w:r>
      <w:r w:rsidRPr="00120D80">
        <w:rPr>
          <w:b/>
          <w:sz w:val="20"/>
          <w:szCs w:val="20"/>
        </w:rPr>
        <w:t>Correo:</w:t>
      </w:r>
      <w:r w:rsidR="00120D80" w:rsidRPr="00120D80">
        <w:rPr>
          <w:b/>
          <w:sz w:val="20"/>
          <w:szCs w:val="20"/>
        </w:rPr>
        <w:t xml:space="preserve"> ___________________________________</w:t>
      </w:r>
    </w:p>
    <w:p w14:paraId="3703B3C8" w14:textId="391603D0" w:rsidR="007C10E4" w:rsidRPr="00120D80" w:rsidRDefault="007C10E4" w:rsidP="00363BF3">
      <w:pPr>
        <w:ind w:left="-709"/>
        <w:jc w:val="both"/>
        <w:rPr>
          <w:b/>
          <w:sz w:val="20"/>
          <w:szCs w:val="20"/>
        </w:rPr>
      </w:pPr>
      <w:r w:rsidRPr="00120D80">
        <w:rPr>
          <w:b/>
          <w:sz w:val="20"/>
          <w:szCs w:val="20"/>
        </w:rPr>
        <w:t>Teléfono</w:t>
      </w:r>
      <w:r w:rsidR="00120D80" w:rsidRPr="00120D80">
        <w:rPr>
          <w:b/>
          <w:sz w:val="20"/>
          <w:szCs w:val="20"/>
        </w:rPr>
        <w:t xml:space="preserve"> de oficina</w:t>
      </w:r>
      <w:r w:rsidRPr="00120D80">
        <w:rPr>
          <w:b/>
          <w:sz w:val="20"/>
          <w:szCs w:val="20"/>
        </w:rPr>
        <w:t>:</w:t>
      </w:r>
      <w:r w:rsidR="00120D80" w:rsidRPr="00120D80">
        <w:rPr>
          <w:b/>
          <w:sz w:val="20"/>
          <w:szCs w:val="20"/>
        </w:rPr>
        <w:t xml:space="preserve"> ___________________ </w:t>
      </w:r>
      <w:r w:rsidRPr="00120D80">
        <w:rPr>
          <w:b/>
          <w:sz w:val="20"/>
          <w:szCs w:val="20"/>
        </w:rPr>
        <w:t>Extensión:</w:t>
      </w:r>
      <w:r w:rsidR="00120D80" w:rsidRPr="00120D80">
        <w:rPr>
          <w:b/>
          <w:sz w:val="20"/>
          <w:szCs w:val="20"/>
        </w:rPr>
        <w:t xml:space="preserve"> _________________</w:t>
      </w:r>
      <w:r w:rsidRPr="00120D80">
        <w:rPr>
          <w:b/>
          <w:sz w:val="20"/>
          <w:szCs w:val="20"/>
        </w:rPr>
        <w:t xml:space="preserve">       Celular:</w:t>
      </w:r>
      <w:r w:rsidR="00120D80" w:rsidRPr="00120D80">
        <w:rPr>
          <w:b/>
          <w:sz w:val="20"/>
          <w:szCs w:val="20"/>
        </w:rPr>
        <w:t xml:space="preserve"> _______________________</w:t>
      </w:r>
    </w:p>
    <w:p w14:paraId="2414D41A" w14:textId="3C7170EA" w:rsidR="004D32F4" w:rsidRPr="00120D80" w:rsidRDefault="004D32F4" w:rsidP="004D32F4">
      <w:pPr>
        <w:shd w:val="clear" w:color="auto" w:fill="1F4E79" w:themeFill="accent5" w:themeFillShade="80"/>
        <w:ind w:left="-709"/>
        <w:jc w:val="center"/>
        <w:rPr>
          <w:b/>
          <w:color w:val="FFFFFF" w:themeColor="background1"/>
          <w:sz w:val="20"/>
          <w:szCs w:val="20"/>
        </w:rPr>
      </w:pPr>
      <w:r w:rsidRPr="00120D80">
        <w:rPr>
          <w:b/>
          <w:color w:val="FFFFFF" w:themeColor="background1"/>
          <w:sz w:val="20"/>
          <w:szCs w:val="20"/>
        </w:rPr>
        <w:t>CONTACTO COMERCIAL</w:t>
      </w:r>
    </w:p>
    <w:p w14:paraId="692A62A6" w14:textId="77777777" w:rsidR="00120D80" w:rsidRPr="00120D80" w:rsidRDefault="00120D80" w:rsidP="00120D80">
      <w:pPr>
        <w:ind w:left="-709"/>
        <w:jc w:val="both"/>
        <w:rPr>
          <w:b/>
          <w:sz w:val="20"/>
          <w:szCs w:val="20"/>
        </w:rPr>
      </w:pPr>
      <w:r w:rsidRPr="00120D80">
        <w:rPr>
          <w:b/>
          <w:sz w:val="20"/>
          <w:szCs w:val="20"/>
        </w:rPr>
        <w:t>Nombre del contacto: ___________________________________ Correo: ___________________________________</w:t>
      </w:r>
    </w:p>
    <w:p w14:paraId="1A177471" w14:textId="77777777" w:rsidR="00120D80" w:rsidRPr="00120D80" w:rsidRDefault="00120D80" w:rsidP="00120D80">
      <w:pPr>
        <w:ind w:left="-709"/>
        <w:jc w:val="both"/>
        <w:rPr>
          <w:b/>
          <w:sz w:val="20"/>
          <w:szCs w:val="20"/>
        </w:rPr>
      </w:pPr>
      <w:r w:rsidRPr="00120D80">
        <w:rPr>
          <w:b/>
          <w:sz w:val="20"/>
          <w:szCs w:val="20"/>
        </w:rPr>
        <w:t>Teléfono de oficina: ___________________ Extensión: _________________       Celular: _______________________</w:t>
      </w:r>
    </w:p>
    <w:p w14:paraId="1EB7247C" w14:textId="1CEEF027" w:rsidR="00D3308D" w:rsidRPr="00120D80" w:rsidRDefault="00D3308D" w:rsidP="001B026C">
      <w:pPr>
        <w:shd w:val="clear" w:color="auto" w:fill="1F4E79" w:themeFill="accent5" w:themeFillShade="80"/>
        <w:ind w:left="-709"/>
        <w:jc w:val="center"/>
        <w:rPr>
          <w:b/>
          <w:color w:val="FFFFFF" w:themeColor="background1"/>
          <w:sz w:val="20"/>
          <w:szCs w:val="20"/>
        </w:rPr>
      </w:pPr>
      <w:r w:rsidRPr="00120D80">
        <w:rPr>
          <w:b/>
          <w:color w:val="FFFFFF" w:themeColor="background1"/>
          <w:sz w:val="20"/>
          <w:szCs w:val="20"/>
        </w:rPr>
        <w:t xml:space="preserve">CONTACTO DISTRIBUCIÓN Y LOGÍSTICA </w:t>
      </w:r>
    </w:p>
    <w:p w14:paraId="346C35CD" w14:textId="77777777" w:rsidR="00120D80" w:rsidRPr="00120D80" w:rsidRDefault="00120D80" w:rsidP="00E97527">
      <w:pPr>
        <w:ind w:left="-709"/>
        <w:jc w:val="both"/>
        <w:rPr>
          <w:b/>
          <w:sz w:val="20"/>
          <w:szCs w:val="20"/>
        </w:rPr>
      </w:pPr>
      <w:r w:rsidRPr="00120D80">
        <w:rPr>
          <w:b/>
          <w:sz w:val="20"/>
          <w:szCs w:val="20"/>
        </w:rPr>
        <w:t>Nombre del contacto: ___________________________________ Correo: ___________________________________</w:t>
      </w:r>
    </w:p>
    <w:p w14:paraId="3658CFB7" w14:textId="77777777" w:rsidR="00120D80" w:rsidRPr="00120D80" w:rsidRDefault="00120D80" w:rsidP="00120D80">
      <w:pPr>
        <w:ind w:left="-709"/>
        <w:jc w:val="both"/>
        <w:rPr>
          <w:b/>
          <w:sz w:val="20"/>
          <w:szCs w:val="20"/>
        </w:rPr>
      </w:pPr>
      <w:r w:rsidRPr="00120D80">
        <w:rPr>
          <w:b/>
          <w:sz w:val="20"/>
          <w:szCs w:val="20"/>
        </w:rPr>
        <w:t>Teléfono de oficina: ___________________ Extensión: _________________       Celular: _______________________</w:t>
      </w:r>
    </w:p>
    <w:tbl>
      <w:tblPr>
        <w:tblStyle w:val="Tablaconcuadrcula"/>
        <w:tblpPr w:leftFromText="141" w:rightFromText="141" w:vertAnchor="text" w:horzAnchor="page" w:tblpX="799" w:tblpY="7"/>
        <w:tblW w:w="10514" w:type="dxa"/>
        <w:tblLook w:val="04A0" w:firstRow="1" w:lastRow="0" w:firstColumn="1" w:lastColumn="0" w:noHBand="0" w:noVBand="1"/>
      </w:tblPr>
      <w:tblGrid>
        <w:gridCol w:w="10514"/>
      </w:tblGrid>
      <w:tr w:rsidR="00872174" w:rsidRPr="00120D80" w14:paraId="5CEC0DDD" w14:textId="77777777" w:rsidTr="00F937D0">
        <w:trPr>
          <w:trHeight w:val="843"/>
        </w:trPr>
        <w:tc>
          <w:tcPr>
            <w:tcW w:w="10514" w:type="dxa"/>
          </w:tcPr>
          <w:p w14:paraId="37B86AAD" w14:textId="20C8DEB1" w:rsidR="00872174" w:rsidRPr="00120D80" w:rsidRDefault="00872174" w:rsidP="00530AAF">
            <w:pPr>
              <w:rPr>
                <w:b/>
                <w:sz w:val="20"/>
                <w:szCs w:val="20"/>
              </w:rPr>
            </w:pPr>
            <w:r w:rsidRPr="00120D80">
              <w:rPr>
                <w:b/>
                <w:sz w:val="20"/>
                <w:szCs w:val="20"/>
              </w:rPr>
              <w:t>OBSERVACIONES:</w:t>
            </w:r>
          </w:p>
          <w:p w14:paraId="6D105431" w14:textId="77777777" w:rsidR="00872174" w:rsidRPr="00120D80" w:rsidRDefault="00872174" w:rsidP="00025501">
            <w:pPr>
              <w:rPr>
                <w:b/>
                <w:sz w:val="20"/>
                <w:szCs w:val="20"/>
              </w:rPr>
            </w:pPr>
          </w:p>
          <w:p w14:paraId="52626398" w14:textId="77777777" w:rsidR="00120D80" w:rsidRPr="00120D80" w:rsidRDefault="00120D80" w:rsidP="00025501">
            <w:pPr>
              <w:rPr>
                <w:b/>
                <w:sz w:val="20"/>
                <w:szCs w:val="20"/>
              </w:rPr>
            </w:pPr>
          </w:p>
          <w:p w14:paraId="289240ED" w14:textId="77777777" w:rsidR="00120D80" w:rsidRPr="00120D80" w:rsidRDefault="00120D80" w:rsidP="00025501">
            <w:pPr>
              <w:rPr>
                <w:b/>
                <w:sz w:val="20"/>
                <w:szCs w:val="20"/>
              </w:rPr>
            </w:pPr>
          </w:p>
          <w:p w14:paraId="373DE7A2" w14:textId="2F960032" w:rsidR="00120D80" w:rsidRPr="00120D80" w:rsidRDefault="00120D80" w:rsidP="00025501">
            <w:pPr>
              <w:rPr>
                <w:b/>
                <w:sz w:val="20"/>
                <w:szCs w:val="20"/>
              </w:rPr>
            </w:pPr>
          </w:p>
        </w:tc>
      </w:tr>
    </w:tbl>
    <w:p w14:paraId="4B57BCCA" w14:textId="77777777" w:rsidR="00F937D0" w:rsidRPr="00F937D0" w:rsidRDefault="00F937D0" w:rsidP="00116F60">
      <w:pPr>
        <w:shd w:val="clear" w:color="auto" w:fill="FFFFFF" w:themeFill="background1"/>
        <w:spacing w:after="0"/>
        <w:ind w:left="-709"/>
        <w:jc w:val="both"/>
        <w:rPr>
          <w:b/>
          <w:sz w:val="10"/>
          <w:szCs w:val="10"/>
        </w:rPr>
      </w:pPr>
    </w:p>
    <w:p w14:paraId="1FD04F9D" w14:textId="67431ED8" w:rsidR="00120D80" w:rsidRPr="00464754" w:rsidRDefault="00025501" w:rsidP="00464754">
      <w:pPr>
        <w:shd w:val="clear" w:color="auto" w:fill="FFFFFF" w:themeFill="background1"/>
        <w:spacing w:after="0"/>
        <w:ind w:left="-709"/>
        <w:jc w:val="both"/>
        <w:rPr>
          <w:bCs/>
          <w:sz w:val="18"/>
          <w:szCs w:val="18"/>
        </w:rPr>
      </w:pPr>
      <w:r w:rsidRPr="00120D80">
        <w:rPr>
          <w:bCs/>
          <w:sz w:val="18"/>
          <w:szCs w:val="18"/>
        </w:rPr>
        <w:t xml:space="preserve">Nota: En caso de que el responsable del proyecto o los contactos establecidos en el presente formato cambien, es responsabilidad de la entidad o dependencia informar </w:t>
      </w:r>
      <w:r w:rsidR="00116F60" w:rsidRPr="00120D80">
        <w:rPr>
          <w:bCs/>
          <w:sz w:val="18"/>
          <w:szCs w:val="18"/>
        </w:rPr>
        <w:t>con anticipación y mediante oficio a la DGSA</w:t>
      </w:r>
      <w:r w:rsidR="00FE4E76" w:rsidRPr="00120D80">
        <w:rPr>
          <w:bCs/>
          <w:sz w:val="18"/>
          <w:szCs w:val="18"/>
        </w:rPr>
        <w:t xml:space="preserve"> – Dirección de Operaciones</w:t>
      </w:r>
      <w:r w:rsidR="00116F60" w:rsidRPr="00120D80">
        <w:rPr>
          <w:bCs/>
          <w:sz w:val="18"/>
          <w:szCs w:val="18"/>
        </w:rPr>
        <w:t xml:space="preserve"> las nuevas personas involucradas en el proyecto.</w:t>
      </w:r>
    </w:p>
    <w:p w14:paraId="167886AB" w14:textId="28D30293" w:rsidR="00996774" w:rsidRDefault="00996774" w:rsidP="00120D80">
      <w:pPr>
        <w:rPr>
          <w:bCs/>
        </w:rPr>
      </w:pPr>
    </w:p>
    <w:p w14:paraId="42167A93" w14:textId="73692394" w:rsidR="00996774" w:rsidRDefault="00996774" w:rsidP="00120D80">
      <w:pPr>
        <w:rPr>
          <w:bCs/>
        </w:rPr>
      </w:pPr>
    </w:p>
    <w:p w14:paraId="2386DE3A" w14:textId="77777777" w:rsidR="00996774" w:rsidRDefault="00996774" w:rsidP="00120D80">
      <w:pPr>
        <w:rPr>
          <w:bCs/>
        </w:rPr>
      </w:pPr>
    </w:p>
    <w:p w14:paraId="41796B9B" w14:textId="66FD7998" w:rsidR="00996774" w:rsidRDefault="00996774" w:rsidP="00996774">
      <w:pPr>
        <w:pStyle w:val="Sinespaciado"/>
        <w:ind w:left="-567"/>
      </w:pPr>
      <w:r>
        <w:t xml:space="preserve">                                                                            </w:t>
      </w:r>
      <w:r w:rsidR="001022F7">
        <w:t xml:space="preserve"> </w:t>
      </w:r>
      <w:r>
        <w:t>Lic. G</w:t>
      </w:r>
      <w:r w:rsidR="001022F7">
        <w:t>riselda Gómez Mondragón</w:t>
      </w:r>
      <w:r>
        <w:t xml:space="preserve">             Mtro. Juan de Dios González Razo</w:t>
      </w:r>
    </w:p>
    <w:p w14:paraId="64482425" w14:textId="6150D05A" w:rsidR="0012586A" w:rsidRDefault="00120D80" w:rsidP="00996774">
      <w:pPr>
        <w:pStyle w:val="Sinespaciado"/>
        <w:ind w:left="-567"/>
      </w:pPr>
      <w:r>
        <w:t xml:space="preserve">___________________________                ___________________________           </w:t>
      </w:r>
      <w:r w:rsidR="00996774">
        <w:t>_</w:t>
      </w:r>
      <w:r>
        <w:t>___________________________</w:t>
      </w:r>
    </w:p>
    <w:p w14:paraId="5C8BF643" w14:textId="1DC383E0" w:rsidR="00120D80" w:rsidRDefault="00996774" w:rsidP="00120D80">
      <w:pPr>
        <w:ind w:left="-709"/>
        <w:rPr>
          <w:bCs/>
        </w:rPr>
      </w:pPr>
      <w:r>
        <w:rPr>
          <w:bCs/>
        </w:rPr>
        <w:t>S</w:t>
      </w:r>
      <w:r w:rsidR="00120D80">
        <w:rPr>
          <w:bCs/>
        </w:rPr>
        <w:t>ecretario administrativo</w:t>
      </w:r>
      <w:r>
        <w:rPr>
          <w:bCs/>
        </w:rPr>
        <w:t xml:space="preserve"> </w:t>
      </w:r>
      <w:r w:rsidRPr="00996774">
        <w:rPr>
          <w:bCs/>
          <w:sz w:val="16"/>
          <w:szCs w:val="16"/>
        </w:rPr>
        <w:t>(dependencia)</w:t>
      </w:r>
      <w:r>
        <w:rPr>
          <w:bCs/>
        </w:rPr>
        <w:t xml:space="preserve">.                </w:t>
      </w:r>
      <w:r w:rsidR="001022F7">
        <w:rPr>
          <w:bCs/>
        </w:rPr>
        <w:t xml:space="preserve">Gerente de Tienda en Línea </w:t>
      </w:r>
      <w:r>
        <w:rPr>
          <w:bCs/>
        </w:rPr>
        <w:t xml:space="preserve">                         </w:t>
      </w:r>
      <w:proofErr w:type="gramStart"/>
      <w:r>
        <w:rPr>
          <w:bCs/>
        </w:rPr>
        <w:t>Director</w:t>
      </w:r>
      <w:proofErr w:type="gramEnd"/>
      <w:r>
        <w:rPr>
          <w:bCs/>
        </w:rPr>
        <w:t xml:space="preserve"> de Operaciones    </w:t>
      </w:r>
    </w:p>
    <w:p w14:paraId="07B4888E" w14:textId="7A0482B5" w:rsidR="0012586A" w:rsidRDefault="0012586A" w:rsidP="0012586A">
      <w:pPr>
        <w:ind w:firstLine="708"/>
      </w:pPr>
    </w:p>
    <w:p w14:paraId="4F76E6FC" w14:textId="46151079" w:rsidR="0012586A" w:rsidRPr="0012586A" w:rsidRDefault="00831DDA" w:rsidP="0012586A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125C49B" wp14:editId="1EEC044C">
                <wp:simplePos x="0" y="0"/>
                <wp:positionH relativeFrom="column">
                  <wp:posOffset>-589280</wp:posOffset>
                </wp:positionH>
                <wp:positionV relativeFrom="paragraph">
                  <wp:posOffset>66040</wp:posOffset>
                </wp:positionV>
                <wp:extent cx="7150100" cy="9366250"/>
                <wp:effectExtent l="0" t="0" r="12700" b="2540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0100" cy="936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35E76F" w14:textId="1A460D3E" w:rsidR="00831DDA" w:rsidRPr="00DE21DD" w:rsidRDefault="00831DDA" w:rsidP="00F846B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bookmarkStart w:id="2" w:name="_Hlk78974721"/>
                            <w:bookmarkStart w:id="3" w:name="_Hlk78974722"/>
                            <w:r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CARTA DE </w:t>
                            </w:r>
                            <w:r w:rsidR="00B208C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COLABORACIÓN</w:t>
                            </w:r>
                            <w:r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 ENTRE LAS ENTIDADES ACADÉMICAS O DEPENDENCIAS UNIVERSITARIAS</w:t>
                            </w:r>
                            <w:r w:rsidR="00F846BB"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 xml:space="preserve"> Y LA </w:t>
                            </w:r>
                            <w:r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TIENDA EN L</w:t>
                            </w:r>
                            <w:r w:rsidR="00C81734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Í</w:t>
                            </w:r>
                            <w:r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NEA DE LA UNAM</w:t>
                            </w:r>
                          </w:p>
                          <w:p w14:paraId="0BEC34FF" w14:textId="3E427F7F" w:rsidR="00831DDA" w:rsidRDefault="00831DDA" w:rsidP="00831DDA">
                            <w:pPr>
                              <w:pStyle w:val="Sinespaciad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PRIMERA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 REGISTRO Y ALTA DE DEPENDENCIAS</w:t>
                            </w:r>
                            <w:r w:rsid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1821F265" w14:textId="77777777" w:rsidR="00DE21DD" w:rsidRPr="00DE21DD" w:rsidRDefault="00DE21DD" w:rsidP="00831DDA">
                            <w:pPr>
                              <w:pStyle w:val="Sinespaciad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15366AF2" w14:textId="740AB314" w:rsidR="00831DDA" w:rsidRPr="00DE21DD" w:rsidRDefault="00F846BB" w:rsidP="00831DDA">
                            <w:pPr>
                              <w:pStyle w:val="Sinespaciad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Las entidades académicas o dependencias</w:t>
                            </w:r>
                            <w:r w:rsidR="00831DDA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se comprometen a entregar la siguiente documentación en tiempo y forma:</w:t>
                            </w:r>
                          </w:p>
                          <w:p w14:paraId="63B175CB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2A00C936" w14:textId="455DFA3F" w:rsidR="00831DDA" w:rsidRDefault="00831DDA" w:rsidP="00831DD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Formato “Alta de Entidad</w:t>
                            </w:r>
                            <w:r w:rsidR="00681F7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es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311F6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y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Dependencia</w:t>
                            </w:r>
                            <w:r w:rsidR="00681F74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” (llenar los datos a computadora con letra tipo oración, es decir, mayúsculas y minúsculas, así como acentos donde corresponda). En este documento será necesaria la firma autógrafa del </w:t>
                            </w:r>
                            <w:proofErr w:type="gramStart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Secretario</w:t>
                            </w:r>
                            <w:proofErr w:type="gramEnd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Administrativo de la dependencia. Este documento se envía en Word y escaneado en formato PDF</w:t>
                            </w:r>
                            <w:r w:rsidR="00330EC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por ambos lados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(no fotografías). </w:t>
                            </w:r>
                          </w:p>
                          <w:p w14:paraId="79BE9703" w14:textId="60EB4E1A" w:rsidR="00E14619" w:rsidRPr="00DE21DD" w:rsidRDefault="00E14619" w:rsidP="00E14619">
                            <w:pPr>
                              <w:spacing w:after="0" w:line="240" w:lineRule="auto"/>
                              <w:ind w:left="142"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Nota: Los contactos establecidos en este formato serán los únicos autorizados para la atención de las operaciones diarias de Tienda en Línea de la UNAM.</w:t>
                            </w:r>
                          </w:p>
                          <w:p w14:paraId="7B33D5A2" w14:textId="77777777" w:rsidR="00831DDA" w:rsidRPr="00DE21DD" w:rsidRDefault="00831DDA" w:rsidP="00831DD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Formato “Alta de productos TL”. Se llena a computadora con letra tipo oración, es decir, mayúsculas y minúsculas, así como acentos donde corresponda. Este documento se envía por correo electrónico en Excel. </w:t>
                            </w:r>
                          </w:p>
                          <w:p w14:paraId="509A3B13" w14:textId="60C06B4A" w:rsidR="00831DDA" w:rsidRPr="00DE21DD" w:rsidRDefault="00831DDA" w:rsidP="00831DD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Identificación de trabajador UNAM vigente del </w:t>
                            </w:r>
                            <w:proofErr w:type="gramStart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Secretario</w:t>
                            </w:r>
                            <w:proofErr w:type="gramEnd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Administrativo. Escanear por ambos lados y enviar el documento en formato PDF, vía correo electrónico.</w:t>
                            </w:r>
                          </w:p>
                          <w:p w14:paraId="47D91BBF" w14:textId="77777777" w:rsidR="00831DDA" w:rsidRPr="00DE21DD" w:rsidRDefault="00831DDA" w:rsidP="00831DDA">
                            <w:pPr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Carta membretada u oficio dirigido al </w:t>
                            </w:r>
                            <w:proofErr w:type="gramStart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Director</w:t>
                            </w:r>
                            <w:proofErr w:type="gramEnd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Operaciones (Mtro. Juan de Dios González Razo) con los siguientes datos:</w:t>
                            </w:r>
                          </w:p>
                          <w:p w14:paraId="6F0A520A" w14:textId="77777777" w:rsidR="00831DDA" w:rsidRPr="00DE21DD" w:rsidRDefault="00831DDA" w:rsidP="00831DDA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Número de cuenta de ingresos extraordinarios.</w:t>
                            </w:r>
                          </w:p>
                          <w:p w14:paraId="79FA39CC" w14:textId="77777777" w:rsidR="00831DDA" w:rsidRPr="00DE21DD" w:rsidRDefault="00831DDA" w:rsidP="00831DDA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Dirección de la dependencia. Colocar referencias (ejemplo: circuito exterior o interior, Ciudad Universitaria). </w:t>
                            </w:r>
                          </w:p>
                          <w:p w14:paraId="0F88442B" w14:textId="77777777" w:rsidR="00831DDA" w:rsidRPr="00DE21DD" w:rsidRDefault="00831DDA" w:rsidP="00831DDA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Tasa de impuesto de los libros (exento o tasa cero) o IVA 16 en caso de otras mercancías.</w:t>
                            </w:r>
                          </w:p>
                          <w:p w14:paraId="79ABDF3D" w14:textId="77777777" w:rsidR="00831DDA" w:rsidRPr="00DE21DD" w:rsidRDefault="00831DDA" w:rsidP="00831DDA">
                            <w:pPr>
                              <w:numPr>
                                <w:ilvl w:val="0"/>
                                <w:numId w:val="28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Firma autógrafa del </w:t>
                            </w:r>
                            <w:proofErr w:type="gramStart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Secretario</w:t>
                            </w:r>
                            <w:proofErr w:type="gramEnd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Administrativo de la entidad o dependencia. Será necesario enviar este documento escaneado en formato PDF (no fotografías). </w:t>
                            </w:r>
                          </w:p>
                          <w:p w14:paraId="4DA1BB7A" w14:textId="22B702D1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Una vez se haya concluido el alta en el sistema, el personal de Tienda en </w:t>
                            </w:r>
                            <w:r w:rsidR="00E146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ínea de la UNAM deberá enviar mediante correo electrónico los datos de contacto del responsable de su cuenta para el registro y pago de las remisiones generadas por las ventas diarias</w:t>
                            </w:r>
                            <w:r w:rsidR="00E146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(Pago a proveedores)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560363B7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50A2185A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SEGUNDA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 ALTA DE PRODUCTOS Y ACTUALIZACIÓN DE PRECIOS.</w:t>
                            </w:r>
                          </w:p>
                          <w:p w14:paraId="758D1726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5428ACF1" w14:textId="1C85958B" w:rsidR="00831DDA" w:rsidRPr="00DE21DD" w:rsidRDefault="00831DDA" w:rsidP="00831DDA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hanging="153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Registrar los productos a comercializar ante el </w:t>
                            </w:r>
                            <w:r w:rsidR="00E146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atronato </w:t>
                            </w:r>
                            <w:r w:rsidR="00E146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U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niversitario antes de solicitar su </w:t>
                            </w:r>
                            <w:r w:rsidR="00E146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comercialización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en la plataforma de la 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Tienda en </w:t>
                            </w:r>
                            <w:r w:rsidR="00E146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ínea de la UNAM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2F7D74DF" w14:textId="41B468D7" w:rsidR="00831DDA" w:rsidRDefault="00831DDA" w:rsidP="00831DDA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hanging="153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Entregar la documentación solicitada para el alta de la dependencia y los productos a comercializar de acuerdo con lo solicitado en tiempo y forma.</w:t>
                            </w:r>
                          </w:p>
                          <w:p w14:paraId="4126C677" w14:textId="5F75E348" w:rsidR="00E14619" w:rsidRPr="00DE21DD" w:rsidRDefault="00E14619" w:rsidP="00831DDA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hanging="153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1461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El alta de productos se verá reflejada un día natural después de haberse realizado el registro en sistema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4C88ECC1" w14:textId="5F6C7358" w:rsidR="00831DDA" w:rsidRPr="00DE21DD" w:rsidRDefault="00831DDA" w:rsidP="00831DDA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hanging="153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bookmarkStart w:id="4" w:name="_Hlk65690257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Contar con inventarios de seguridad que garanticen las existencias en todo momento de los productos </w:t>
                            </w:r>
                            <w:r w:rsidR="00B5365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 comercializarse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en la plataforma de la 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Tienda en </w:t>
                            </w:r>
                            <w:r w:rsidR="00B5365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ínea de la UNAM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71785B5B" w14:textId="66A0F609" w:rsidR="00831DDA" w:rsidRPr="00DE21DD" w:rsidRDefault="00831DDA" w:rsidP="00831DDA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hanging="153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Determinar los impuestos aplicables a las mercancías </w:t>
                            </w:r>
                            <w:r w:rsidR="00B5365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por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comercializarse de acuerdo con los supuestos de La Ley del IVA.</w:t>
                            </w:r>
                            <w:bookmarkEnd w:id="4"/>
                          </w:p>
                          <w:p w14:paraId="405C7DCF" w14:textId="02B65064" w:rsidR="00831DDA" w:rsidRPr="00DE21DD" w:rsidRDefault="00831DDA" w:rsidP="00831DDA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hanging="153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Cumplir con los requisitos y calidad solicitados para las fotografías de la mercancía a comercializar</w:t>
                            </w:r>
                            <w:r w:rsidR="00B5365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(de acuerdo con el “Glosario de Términos para Alta de Productos”)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12B185C8" w14:textId="02D38ABE" w:rsidR="00831DDA" w:rsidRPr="00DE21DD" w:rsidRDefault="00831DDA" w:rsidP="00831DDA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hanging="153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En caso de requerir una actualización de precios, se deberá enviar el </w:t>
                            </w:r>
                            <w:r w:rsidR="00B5365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formato “Cambios de precio”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con al menos 15 días </w:t>
                            </w:r>
                            <w:r w:rsidR="00B5365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hábiles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 anticipación para que se apliquen en tiempo y forma en la plataforma.</w:t>
                            </w:r>
                          </w:p>
                          <w:p w14:paraId="4556C26A" w14:textId="142FF7A9" w:rsidR="00831DDA" w:rsidRPr="00DE21DD" w:rsidRDefault="00831DDA" w:rsidP="00831DDA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hanging="153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bookmarkStart w:id="5" w:name="_Hlk65690407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Notificar al menos </w:t>
                            </w:r>
                            <w:r w:rsidR="00B5365E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15 días </w:t>
                            </w:r>
                            <w:r w:rsidR="00B5365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hábiles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de anticipación mediante correo electrónico cualquier situación que no permita 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la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comercialización 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de algún producto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en la plataforma de la </w:t>
                            </w:r>
                            <w:r w:rsid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Ti</w:t>
                            </w:r>
                            <w:r w:rsidR="00DE21DD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enda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en 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ínea de la UNAM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(desabasto, fin de vida)</w:t>
                            </w:r>
                          </w:p>
                          <w:p w14:paraId="3BEC888C" w14:textId="04FA34B8" w:rsidR="00831DDA" w:rsidRPr="00DE21DD" w:rsidRDefault="00831DDA" w:rsidP="000A601C">
                            <w:pPr>
                              <w:pStyle w:val="Sinespaciado"/>
                              <w:numPr>
                                <w:ilvl w:val="0"/>
                                <w:numId w:val="33"/>
                              </w:numPr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Solicitar mediante oficio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dirigido al </w:t>
                            </w:r>
                            <w:proofErr w:type="gramStart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Director</w:t>
                            </w:r>
                            <w:proofErr w:type="gramEnd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Operaciones de la DGSA (Mtro. Juan de Dios González Razo)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 vía correo electrónico,</w:t>
                            </w:r>
                            <w:r w:rsidR="00100540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la baja de sus productos de la plataforma de la </w:t>
                            </w:r>
                            <w:bookmarkEnd w:id="5"/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Tienda en 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ínea de la UNAM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7E4EF384" w14:textId="77777777" w:rsidR="00F846BB" w:rsidRPr="00DE21DD" w:rsidRDefault="00F846BB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14:paraId="7C3F2B9D" w14:textId="1CCCF7E6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TERCERA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 RECIBO DE MERCANCÍA.</w:t>
                            </w:r>
                          </w:p>
                          <w:p w14:paraId="1E790E30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266C949C" w14:textId="11C3AB46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El proveedor deberá entregar la mercancía en Av. Antonio Delfín Madrigal, s/n, Col Pedregal de Sto. Domingo, Coyoacán, México D.F., C.P. 04369, en el siguiente horario: de 09:00 a 14:00 hrs. de lunes a viernes, a más tardar dos días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naturales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después de haberse realizado la venta en la plataforma.</w:t>
                            </w:r>
                          </w:p>
                          <w:p w14:paraId="49B8B661" w14:textId="5CB89C50" w:rsidR="00100540" w:rsidRPr="00822421" w:rsidRDefault="00831DDA" w:rsidP="00822421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</w:t>
                            </w:r>
                            <w:r w:rsidR="00822421" w:rsidRPr="00822421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 personal de tienda en línea en coordinación con la dependencia programará la recolección o en su caso el recibo de la mercancía vendida en la plataforma.</w:t>
                            </w:r>
                          </w:p>
                          <w:p w14:paraId="4B16F13F" w14:textId="77777777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El proveedor deberá presentar la siguiente documentación para que su mercancía sea recibida: </w:t>
                            </w:r>
                          </w:p>
                          <w:p w14:paraId="4A31E86F" w14:textId="16670D7A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Remisión original.</w:t>
                            </w:r>
                          </w:p>
                          <w:p w14:paraId="77AECF66" w14:textId="6C64B0F6" w:rsidR="00831DDA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Impresión del pedido.</w:t>
                            </w:r>
                          </w:p>
                          <w:p w14:paraId="6DE5BECE" w14:textId="71F22562" w:rsidR="00822421" w:rsidRPr="00822421" w:rsidRDefault="00822421" w:rsidP="00822421">
                            <w:pPr>
                              <w:spacing w:after="0" w:line="240" w:lineRule="auto"/>
                              <w:ind w:left="-11"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Nota: Recolección en la dependencia (3 juegos) y </w:t>
                            </w:r>
                            <w:r w:rsidR="0036200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Recibo en Tienda UNAM (2 juegos).</w:t>
                            </w:r>
                          </w:p>
                          <w:p w14:paraId="136D8C57" w14:textId="78FCDE3C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En algunos casos la 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Tienda en 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ínea de la UNAM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solicitará mercancía a </w:t>
                            </w:r>
                            <w:r w:rsidR="00100540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 entidades académicas o dependencias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para ser exhibida en el módulo físico de tienda en línea mediante correo electrónico y, se recolectará directamente en la dependencia.</w:t>
                            </w:r>
                          </w:p>
                          <w:p w14:paraId="3B4B4663" w14:textId="22359847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19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bookmarkStart w:id="6" w:name="_Hlk65690476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La mercancía deberá cumplir con la calidad requerida por la 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Tienda en </w:t>
                            </w:r>
                            <w:r w:rsidR="0036200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ínea de la UNAM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al momento de su entrega en la </w:t>
                            </w:r>
                            <w:r w:rsidR="0036200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Tienda UNAM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recolección</w:t>
                            </w:r>
                            <w:r w:rsidR="0036200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en la dependencia.</w:t>
                            </w:r>
                          </w:p>
                          <w:bookmarkEnd w:id="6"/>
                          <w:p w14:paraId="51D81530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69B1A861" w14:textId="335B4482" w:rsidR="00831DDA" w:rsidRPr="00AE7B4C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E7B4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CUARTA</w:t>
                            </w: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1022F7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TRANSFERENCIA DE RECURSOS</w:t>
                            </w: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5F957830" w14:textId="77777777" w:rsidR="00831DDA" w:rsidRPr="00AE7B4C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130E63CE" w14:textId="45E78567" w:rsidR="001022F7" w:rsidRPr="00AE7B4C" w:rsidRDefault="001022F7" w:rsidP="00831DDA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bookmarkStart w:id="7" w:name="_Hlk65690570"/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La Tienda en Línea de la UNAM transferirá, a las entidades y dependencias, el total de las ventas realizadas menos el 5% por concepto de gastos financieros, 30 días naturales posteriores a la entrega al cliente de la última venta registrada en el mes</w:t>
                            </w:r>
                            <w:r w:rsidR="00AE7B4C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1BD8FF9A" w14:textId="6F92BD3B" w:rsidR="00831DDA" w:rsidRPr="00AE7B4C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Se </w:t>
                            </w:r>
                            <w:r w:rsidR="001022F7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transferirá</w:t>
                            </w: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el monto total de las ventas generadas en el mes descontando las notas de crédito por concepto de devoluci</w:t>
                            </w:r>
                            <w:r w:rsidR="00A86A4E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ón parcial o total</w:t>
                            </w: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realizadas por </w:t>
                            </w:r>
                            <w:r w:rsidR="0036200A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los</w:t>
                            </w: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cliente</w:t>
                            </w:r>
                            <w:r w:rsidR="0036200A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</w:t>
                            </w: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bookmarkEnd w:id="7"/>
                          </w:p>
                          <w:p w14:paraId="6AD1129F" w14:textId="72F3178C" w:rsidR="00831DDA" w:rsidRPr="00AE7B4C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2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El personal de tienda en línea enviará de manera diaria el reporte de ventas con el cual </w:t>
                            </w:r>
                            <w:r w:rsidR="0036200A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 entidades académicas o dependencias</w:t>
                            </w: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 deberán generar la remisión correspondiente.</w:t>
                            </w:r>
                          </w:p>
                          <w:p w14:paraId="71C444A3" w14:textId="6CDD0F7D" w:rsidR="00831DDA" w:rsidRPr="00AE7B4C" w:rsidRDefault="00831DDA" w:rsidP="00831DDA">
                            <w:pPr>
                              <w:pStyle w:val="Default"/>
                              <w:numPr>
                                <w:ilvl w:val="0"/>
                                <w:numId w:val="22"/>
                              </w:numPr>
                              <w:ind w:left="142" w:right="51" w:hanging="153"/>
                              <w:jc w:val="both"/>
                              <w:rPr>
                                <w:sz w:val="12"/>
                                <w:szCs w:val="12"/>
                              </w:rPr>
                            </w:pPr>
                            <w:bookmarkStart w:id="8" w:name="_Hlk65690732"/>
                            <w:r w:rsidRPr="00AE7B4C">
                              <w:rPr>
                                <w:sz w:val="12"/>
                                <w:szCs w:val="12"/>
                              </w:rPr>
                              <w:t xml:space="preserve">Para poder procesar el pago, </w:t>
                            </w:r>
                            <w:r w:rsidR="00A9071D" w:rsidRPr="00AE7B4C">
                              <w:rPr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AE7B4C">
                              <w:rPr>
                                <w:sz w:val="12"/>
                                <w:szCs w:val="12"/>
                              </w:rPr>
                              <w:t xml:space="preserve">as entidades académicas o dependencias </w:t>
                            </w:r>
                            <w:r w:rsidRPr="00AE7B4C">
                              <w:rPr>
                                <w:sz w:val="12"/>
                                <w:szCs w:val="12"/>
                              </w:rPr>
                              <w:t>deberán enviar el archivo PDF de la remisión correspondiente a los siguientes correos: facturacion@dgsa.unam.mx con copia al correo de la persona asignada para su cuenta y a</w:t>
                            </w:r>
                            <w:r w:rsidR="00A9071D" w:rsidRPr="00AE7B4C">
                              <w:rPr>
                                <w:sz w:val="12"/>
                                <w:szCs w:val="12"/>
                              </w:rPr>
                              <w:t xml:space="preserve"> german.leal@dgsa.unam.mx</w:t>
                            </w:r>
                            <w:r w:rsidRPr="00AE7B4C">
                              <w:rPr>
                                <w:sz w:val="12"/>
                                <w:szCs w:val="12"/>
                              </w:rPr>
                              <w:t>, de manera diaria antes de las 2:00 pm.</w:t>
                            </w:r>
                          </w:p>
                          <w:bookmarkEnd w:id="8"/>
                          <w:p w14:paraId="118A0A31" w14:textId="77777777" w:rsidR="00831DDA" w:rsidRPr="00DE21DD" w:rsidRDefault="00831DDA" w:rsidP="00831DDA">
                            <w:p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77B5BFB5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B10C3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QUINTA</w:t>
                            </w:r>
                            <w:r w:rsidRP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 DEVOLUCIONES, CAMBIOS FÍSICOS Y MERMAS.</w:t>
                            </w:r>
                          </w:p>
                          <w:p w14:paraId="12886EA7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1709C5BA" w14:textId="77777777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bookmarkStart w:id="9" w:name="_Hlk65690934"/>
                            <w:bookmarkStart w:id="10" w:name="_Hlk65690969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Únicamente se realizará cambio físico o devolución de mercancía </w:t>
                            </w:r>
                            <w:bookmarkEnd w:id="9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bajo las siguientes condiciones:</w:t>
                            </w:r>
                          </w:p>
                          <w:p w14:paraId="6CF327DD" w14:textId="080C4E0A" w:rsidR="00831DDA" w:rsidRPr="001022F7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1022F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Si se solicita </w:t>
                            </w:r>
                            <w:r w:rsidR="00387171" w:rsidRPr="001022F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 un plazo no mayor a 30 días naturales a partir de la recepción del producto.</w:t>
                            </w:r>
                          </w:p>
                          <w:p w14:paraId="474D4B6F" w14:textId="59C288F8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Si el producto presenta defectos de fabricación: mala calidad, rayaduras, desgastes, roturas, impresión de gráficos errónea, mal funcionamiento o cualquier otro desperfecto que la 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Tienda en </w:t>
                            </w:r>
                            <w:r w:rsidR="00EE2BA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ínea de la UNAM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considere pertinente.</w:t>
                            </w:r>
                          </w:p>
                          <w:p w14:paraId="7B53CECB" w14:textId="77777777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Producto recibido diferente a lo solicitado.</w:t>
                            </w:r>
                          </w:p>
                          <w:p w14:paraId="4E26E234" w14:textId="2202275B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3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 caso de que sea necesario cambiar la talla del producto</w:t>
                            </w:r>
                            <w:r w:rsid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(</w:t>
                            </w:r>
                            <w:r w:rsidR="00AB10C3" w:rsidRP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En este punto únicamente aplicaría devolución</w:t>
                            </w:r>
                            <w:r w:rsid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)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bookmarkEnd w:id="10"/>
                          </w:p>
                          <w:p w14:paraId="32DA6CAA" w14:textId="3D7FE6E7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bookmarkStart w:id="11" w:name="_Hlk65690826"/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Se considera “MERMA” como todas aquellas “pérdidas” que se producen a lo largo de la cadena de distribución y venta en el comercio electrónico, </w:t>
                            </w:r>
                            <w:r w:rsid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 entidades académicas o dependencias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aceptan cubrir por completo con los costos que estas representen.</w:t>
                            </w:r>
                            <w:bookmarkEnd w:id="11"/>
                          </w:p>
                          <w:p w14:paraId="6B2117D0" w14:textId="7519CCA7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El personal de tienda en línea notificará a </w:t>
                            </w:r>
                            <w:r w:rsid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 entidades académicas o dependencias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 vía correo electrónico, la existencia de mercancía aplicable de devolución o cambio físico y se programará una cita para la recolección de la mercancía correspondiente en las instalaciones del área de recibo a proveedores de Tienda UNAM</w:t>
                            </w:r>
                            <w:r w:rsid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el envío a la dependencia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296C57C6" w14:textId="0F527348" w:rsidR="00FB4D92" w:rsidRPr="00DE21DD" w:rsidRDefault="00FB4D92" w:rsidP="00831DDA">
                            <w:pPr>
                              <w:pStyle w:val="Prrafodelista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El personal autorizado para recibir las devoluciones y/o cambios físicos serán únicamente los contactos establecidos en el formato Fo-TL-01-01 “Alta de </w:t>
                            </w:r>
                            <w:r w:rsidR="00311F6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ntidades y </w:t>
                            </w:r>
                            <w:r w:rsidR="00311F6A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ependencias”.</w:t>
                            </w:r>
                          </w:p>
                          <w:p w14:paraId="6F9B77B4" w14:textId="069A628A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El personal autorizado por </w:t>
                            </w:r>
                            <w:r w:rsid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as entidades académicas o dependencias 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deberá presentarse con su identificación </w:t>
                            </w:r>
                            <w:r w:rsid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oficial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para recibir la mercancía devuelta y realizar las validaciones correspondientes o en su caso, presentarse con la mercancía necesaria para realizar el cambio físico del producto</w:t>
                            </w:r>
                            <w:r w:rsid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</w:p>
                          <w:p w14:paraId="3A4C2469" w14:textId="77777777" w:rsidR="00831DDA" w:rsidRPr="00DE21DD" w:rsidRDefault="00831DDA" w:rsidP="00831DDA">
                            <w:p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161D98E7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SEXTA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 OFERTAS Y PROMOCIONES.</w:t>
                            </w:r>
                          </w:p>
                          <w:p w14:paraId="087F97B5" w14:textId="77777777" w:rsidR="00831DDA" w:rsidRPr="00DE21DD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6C4AFF4A" w14:textId="417C9FB2" w:rsidR="00831DDA" w:rsidRPr="00DE21DD" w:rsidRDefault="00AB10C3" w:rsidP="00831DDA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as entidades académicas o dependencias</w:t>
                            </w:r>
                            <w:r w:rsidR="00831DDA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deberán </w:t>
                            </w:r>
                            <w:bookmarkStart w:id="12" w:name="_Hlk65691034"/>
                            <w:r w:rsidR="00831DDA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solicitar vía correo electrónico la aplicación de la oferta o promoción al personal de tienda en línea al menos </w:t>
                            </w:r>
                            <w:r w:rsidRPr="00AB10C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15 días hábiles antes de su aplicación en sistema NAV y plataforma</w:t>
                            </w:r>
                            <w:r w:rsidR="00831DDA"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.</w:t>
                            </w:r>
                            <w:bookmarkEnd w:id="12"/>
                          </w:p>
                          <w:p w14:paraId="29DBCCB6" w14:textId="7573464A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Al solicitar la programación de alguna oferta o promoción deberán enviar el listado de los productos participantes (EAN, descripción, promoción u oferta, vigencia, términos y condiciones)</w:t>
                            </w:r>
                            <w:r w:rsidR="002C2BE6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,</w:t>
                            </w: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así como el material publicitario correspondiente.</w:t>
                            </w:r>
                          </w:p>
                          <w:p w14:paraId="40244A80" w14:textId="30EA5947" w:rsidR="00831DDA" w:rsidRPr="00DE21DD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E21DD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Si se envía mercancía de muestra, esta deberá tener una etiqueta en el empaque con la leyenda “Muestra gratis, prohibida su venta individual” y deberá entregarse en las instalaciones de tienda en línea mediante una relación con la cantidad entregada y especificaciones.</w:t>
                            </w:r>
                          </w:p>
                          <w:p w14:paraId="296FC585" w14:textId="77777777" w:rsidR="00831DDA" w:rsidRPr="00DE21DD" w:rsidRDefault="00831DDA" w:rsidP="00831DDA">
                            <w:pPr>
                              <w:pStyle w:val="Prrafodelista"/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127ACA5C" w14:textId="2C041415" w:rsidR="00831DDA" w:rsidRPr="00AE7B4C" w:rsidRDefault="00F846BB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E7B4C">
                              <w:rPr>
                                <w:rFonts w:ascii="Arial" w:hAnsi="Arial" w:cs="Arial"/>
                                <w:b/>
                                <w:bCs/>
                                <w:sz w:val="12"/>
                                <w:szCs w:val="12"/>
                              </w:rPr>
                              <w:t>SÉPTIMA</w:t>
                            </w:r>
                            <w:r w:rsidR="00831DDA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. </w:t>
                            </w:r>
                            <w:bookmarkStart w:id="13" w:name="_Hlk65691152"/>
                            <w:r w:rsidR="00831DDA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GARANTÍAS.</w:t>
                            </w:r>
                          </w:p>
                          <w:p w14:paraId="0BB1D922" w14:textId="77777777" w:rsidR="00831DDA" w:rsidRPr="00AE7B4C" w:rsidRDefault="00831DDA" w:rsidP="00831DDA">
                            <w:pPr>
                              <w:spacing w:after="0" w:line="240" w:lineRule="auto"/>
                              <w:ind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767883E0" w14:textId="2CF8B15C" w:rsidR="00831DDA" w:rsidRPr="00AE7B4C" w:rsidRDefault="002C2BE6" w:rsidP="00831DDA">
                            <w:pPr>
                              <w:pStyle w:val="Prrafodelista"/>
                              <w:numPr>
                                <w:ilvl w:val="0"/>
                                <w:numId w:val="29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F846BB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as entidades académicas o dependencias </w:t>
                            </w:r>
                            <w:r w:rsidR="00831DDA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garantiza</w:t>
                            </w:r>
                            <w:r w:rsidR="00F846BB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n</w:t>
                            </w:r>
                            <w:r w:rsidR="00831DDA"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expresamente que todas las mercancías que se comercializarán: </w:t>
                            </w:r>
                          </w:p>
                          <w:p w14:paraId="5BB8E911" w14:textId="77777777" w:rsidR="001022F7" w:rsidRPr="00AE7B4C" w:rsidRDefault="001022F7" w:rsidP="001022F7">
                            <w:pPr>
                              <w:pStyle w:val="Prrafodelista"/>
                              <w:spacing w:after="0" w:line="240" w:lineRule="auto"/>
                              <w:ind w:left="142" w:right="51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0BD5ED4E" w14:textId="709F5E7C" w:rsidR="001022F7" w:rsidRPr="00AE7B4C" w:rsidRDefault="001022F7" w:rsidP="00831DDA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E7B4C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Se encuentran registradas y pueden ser comercializadas conforme a lo dispuesto por el Patronato Universitario.</w:t>
                            </w:r>
                          </w:p>
                          <w:p w14:paraId="1E990B23" w14:textId="0E55C792" w:rsidR="00831DDA" w:rsidRPr="00A86A4E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Serán completamente nuevas y contendrán componentes y partes totalmente nuevos.</w:t>
                            </w:r>
                          </w:p>
                          <w:p w14:paraId="704CF802" w14:textId="77777777" w:rsidR="00831DDA" w:rsidRPr="00A86A4E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Serán comercializables. </w:t>
                            </w:r>
                          </w:p>
                          <w:p w14:paraId="53D34AB4" w14:textId="77777777" w:rsidR="00831DDA" w:rsidRPr="00A86A4E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Estarán libres de defectos de material, mano de obra y embalaje.</w:t>
                            </w:r>
                          </w:p>
                          <w:p w14:paraId="6BE5BD78" w14:textId="77777777" w:rsidR="00831DDA" w:rsidRPr="00A86A4E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Serán adecuados y suficientes para su objetivo potencial.</w:t>
                            </w:r>
                          </w:p>
                          <w:p w14:paraId="67A29BE1" w14:textId="77777777" w:rsidR="00831DDA" w:rsidRPr="00A86A4E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Se ajustarán a todas las especificaciones aplicables y las normas adecuadas. </w:t>
                            </w:r>
                          </w:p>
                          <w:p w14:paraId="6442E72B" w14:textId="77777777" w:rsidR="00831DDA" w:rsidRPr="00A86A4E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Serán equivalentes en materiales, calidad, acabado, mano de obra y diseño a cualquier muestra enviada y aprobada por el personal de tienda en línea. </w:t>
                            </w:r>
                          </w:p>
                          <w:p w14:paraId="48C48B75" w14:textId="2B321E53" w:rsidR="00831DDA" w:rsidRPr="00A86A4E" w:rsidRDefault="00831DDA" w:rsidP="00831DDA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Se habrán producido cumpliendo con todas las leyes, ordenanzas, normas y regulaciones federales, estatales y locales. </w:t>
                            </w:r>
                          </w:p>
                          <w:p w14:paraId="0EA0DCED" w14:textId="0CC8B05A" w:rsidR="00F846BB" w:rsidRPr="00A86A4E" w:rsidRDefault="00F846BB" w:rsidP="00DE21DD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A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demás, garantiza</w:t>
                            </w: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n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que tiene</w:t>
                            </w: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n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propiedad garantizada de las mercancías y que </w:t>
                            </w: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son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propietario</w:t>
                            </w: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s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todas las patentes, marcas comerciales, nombres comerciales, imagen comercial, </w:t>
                            </w:r>
                            <w:r w:rsidR="00DE21DD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copyright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y otros derechos de propiedad</w:t>
                            </w:r>
                            <w:r w:rsidR="002C2BE6" w:rsidRPr="00A86A4E">
                              <w:rPr>
                                <w:rFonts w:ascii="Arial" w:hAnsi="Arial" w:cs="Arial"/>
                                <w:sz w:val="11"/>
                                <w:szCs w:val="11"/>
                              </w:rPr>
                              <w:t>.</w:t>
                            </w:r>
                          </w:p>
                          <w:p w14:paraId="5637F7AD" w14:textId="4CE14A7F" w:rsidR="00831DDA" w:rsidRPr="00A86A4E" w:rsidRDefault="00F846BB" w:rsidP="00DE21DD">
                            <w:pPr>
                              <w:pStyle w:val="Prrafodelista"/>
                              <w:numPr>
                                <w:ilvl w:val="0"/>
                                <w:numId w:val="30"/>
                              </w:numPr>
                              <w:spacing w:after="0" w:line="240" w:lineRule="auto"/>
                              <w:ind w:left="142" w:right="51" w:hanging="153"/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Las entidades académicas o </w:t>
                            </w:r>
                            <w:r w:rsidR="002C2BE6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dependencias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mantendrá</w:t>
                            </w: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n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indemne y exonerará</w:t>
                            </w:r>
                            <w:r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n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de </w:t>
                            </w:r>
                            <w:r w:rsidR="00DE21DD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cualquier 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responsabilidad a la </w:t>
                            </w:r>
                            <w:r w:rsidR="00DE21DD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Tienda en </w:t>
                            </w:r>
                            <w:r w:rsidR="002C2BE6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L</w:t>
                            </w:r>
                            <w:r w:rsidR="00DE21DD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ínea de la UNAM </w:t>
                            </w:r>
                            <w:r w:rsidR="00831DDA" w:rsidRPr="00A86A4E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por todos los daños que surjan de cualquier incumplimiento de estas garantías.</w:t>
                            </w:r>
                          </w:p>
                          <w:bookmarkEnd w:id="2"/>
                          <w:bookmarkEnd w:id="3"/>
                          <w:bookmarkEnd w:id="13"/>
                          <w:p w14:paraId="765F6E3D" w14:textId="110CAF73" w:rsidR="00831DDA" w:rsidRPr="00831DDA" w:rsidRDefault="00831DDA">
                            <w:pPr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25C49B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46.4pt;margin-top:5.2pt;width:563pt;height:737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">
                <v:textbox>
                  <w:txbxContent>
                    <w:p w14:paraId="2135E76F" w14:textId="1A460D3E" w:rsidR="00831DDA" w:rsidRPr="00DE21DD" w:rsidRDefault="00831DDA" w:rsidP="00F846B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  <w:bookmarkStart w:id="14" w:name="_Hlk78974721"/>
                      <w:bookmarkStart w:id="15" w:name="_Hlk78974722"/>
                      <w:r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 xml:space="preserve">CARTA DE </w:t>
                      </w:r>
                      <w:r w:rsidR="00B208CC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COLABORACIÓN</w:t>
                      </w:r>
                      <w:r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 xml:space="preserve"> ENTRE LAS ENTIDADES ACADÉMICAS O DEPENDENCIAS UNIVERSITARIAS</w:t>
                      </w:r>
                      <w:r w:rsidR="00F846BB"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 xml:space="preserve"> Y LA </w:t>
                      </w:r>
                      <w:r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TIENDA EN L</w:t>
                      </w:r>
                      <w:r w:rsidR="00C81734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Í</w:t>
                      </w:r>
                      <w:r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NEA DE LA UNAM</w:t>
                      </w:r>
                    </w:p>
                    <w:p w14:paraId="0BEC34FF" w14:textId="3E427F7F" w:rsidR="00831DDA" w:rsidRDefault="00831DDA" w:rsidP="00831DDA">
                      <w:pPr>
                        <w:pStyle w:val="Sinespaciad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PRIMERA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 REGISTRO Y ALTA DE DEPENDENCIAS</w:t>
                      </w:r>
                      <w:r w:rsid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1821F265" w14:textId="77777777" w:rsidR="00DE21DD" w:rsidRPr="00DE21DD" w:rsidRDefault="00DE21DD" w:rsidP="00831DDA">
                      <w:pPr>
                        <w:pStyle w:val="Sinespaciad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15366AF2" w14:textId="740AB314" w:rsidR="00831DDA" w:rsidRPr="00DE21DD" w:rsidRDefault="00F846BB" w:rsidP="00831DDA">
                      <w:pPr>
                        <w:pStyle w:val="Sinespaciad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Las entidades académicas o dependencias</w:t>
                      </w:r>
                      <w:r w:rsidR="00831DDA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se comprometen a entregar la siguiente documentación en tiempo y forma:</w:t>
                      </w:r>
                    </w:p>
                    <w:p w14:paraId="63B175CB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2A00C936" w14:textId="455DFA3F" w:rsidR="00831DDA" w:rsidRDefault="00831DDA" w:rsidP="00831DDA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Formato “Alta de Entidad</w:t>
                      </w:r>
                      <w:r w:rsidR="00681F74">
                        <w:rPr>
                          <w:rFonts w:ascii="Arial" w:hAnsi="Arial" w:cs="Arial"/>
                          <w:sz w:val="12"/>
                          <w:szCs w:val="12"/>
                        </w:rPr>
                        <w:t>es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="00311F6A">
                        <w:rPr>
                          <w:rFonts w:ascii="Arial" w:hAnsi="Arial" w:cs="Arial"/>
                          <w:sz w:val="12"/>
                          <w:szCs w:val="12"/>
                        </w:rPr>
                        <w:t>y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Dependencia</w:t>
                      </w:r>
                      <w:r w:rsidR="00681F74">
                        <w:rPr>
                          <w:rFonts w:ascii="Arial" w:hAnsi="Arial" w:cs="Arial"/>
                          <w:sz w:val="12"/>
                          <w:szCs w:val="12"/>
                        </w:rPr>
                        <w:t>s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” (llenar los datos a computadora con letra tipo oración, es decir, mayúsculas y minúsculas, así como acentos donde corresponda). En este documento será necesaria la firma autógrafa del </w:t>
                      </w:r>
                      <w:proofErr w:type="gramStart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Secretario</w:t>
                      </w:r>
                      <w:proofErr w:type="gramEnd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Administrativo de la dependencia. Este documento se envía en Word y escaneado en formato PDF</w:t>
                      </w:r>
                      <w:r w:rsidR="00330EC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por ambos lados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(no fotografías). </w:t>
                      </w:r>
                    </w:p>
                    <w:p w14:paraId="79BE9703" w14:textId="60EB4E1A" w:rsidR="00E14619" w:rsidRPr="00DE21DD" w:rsidRDefault="00E14619" w:rsidP="00E14619">
                      <w:pPr>
                        <w:spacing w:after="0" w:line="240" w:lineRule="auto"/>
                        <w:ind w:left="142"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Nota: Los contactos establecidos en este formato serán los únicos autorizados para la atención de las operaciones diarias de Tienda en Línea de la UNAM.</w:t>
                      </w:r>
                    </w:p>
                    <w:p w14:paraId="7B33D5A2" w14:textId="77777777" w:rsidR="00831DDA" w:rsidRPr="00DE21DD" w:rsidRDefault="00831DDA" w:rsidP="00831DDA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Formato “Alta de productos TL”. Se llena a computadora con letra tipo oración, es decir, mayúsculas y minúsculas, así como acentos donde corresponda. Este documento se envía por correo electrónico en Excel. </w:t>
                      </w:r>
                    </w:p>
                    <w:p w14:paraId="509A3B13" w14:textId="60C06B4A" w:rsidR="00831DDA" w:rsidRPr="00DE21DD" w:rsidRDefault="00831DDA" w:rsidP="00831DDA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Identificación de trabajador UNAM vigente del </w:t>
                      </w:r>
                      <w:proofErr w:type="gramStart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Secretario</w:t>
                      </w:r>
                      <w:proofErr w:type="gramEnd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Administrativo. Escanear por ambos lados y enviar el documento en formato PDF, vía correo electrónico.</w:t>
                      </w:r>
                    </w:p>
                    <w:p w14:paraId="47D91BBF" w14:textId="77777777" w:rsidR="00831DDA" w:rsidRPr="00DE21DD" w:rsidRDefault="00831DDA" w:rsidP="00831DDA">
                      <w:pPr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Carta membretada u oficio dirigido al </w:t>
                      </w:r>
                      <w:proofErr w:type="gramStart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Director</w:t>
                      </w:r>
                      <w:proofErr w:type="gramEnd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Operaciones (Mtro. Juan de Dios González Razo) con los siguientes datos:</w:t>
                      </w:r>
                    </w:p>
                    <w:p w14:paraId="6F0A520A" w14:textId="77777777" w:rsidR="00831DDA" w:rsidRPr="00DE21DD" w:rsidRDefault="00831DDA" w:rsidP="00831DDA">
                      <w:pPr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Número de cuenta de ingresos extraordinarios.</w:t>
                      </w:r>
                    </w:p>
                    <w:p w14:paraId="79FA39CC" w14:textId="77777777" w:rsidR="00831DDA" w:rsidRPr="00DE21DD" w:rsidRDefault="00831DDA" w:rsidP="00831DDA">
                      <w:pPr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Dirección de la dependencia. Colocar referencias (ejemplo: circuito exterior o interior, Ciudad Universitaria). </w:t>
                      </w:r>
                    </w:p>
                    <w:p w14:paraId="0F88442B" w14:textId="77777777" w:rsidR="00831DDA" w:rsidRPr="00DE21DD" w:rsidRDefault="00831DDA" w:rsidP="00831DDA">
                      <w:pPr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Tasa de impuesto de los libros (exento o tasa cero) o IVA 16 en caso de otras mercancías.</w:t>
                      </w:r>
                    </w:p>
                    <w:p w14:paraId="79ABDF3D" w14:textId="77777777" w:rsidR="00831DDA" w:rsidRPr="00DE21DD" w:rsidRDefault="00831DDA" w:rsidP="00831DDA">
                      <w:pPr>
                        <w:numPr>
                          <w:ilvl w:val="0"/>
                          <w:numId w:val="28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Firma autógrafa del </w:t>
                      </w:r>
                      <w:proofErr w:type="gramStart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Secretario</w:t>
                      </w:r>
                      <w:proofErr w:type="gramEnd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Administrativo de la entidad o dependencia. Será necesario enviar este documento escaneado en formato PDF (no fotografías). </w:t>
                      </w:r>
                    </w:p>
                    <w:p w14:paraId="4DA1BB7A" w14:textId="22B702D1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Una vez se haya concluido el alta en el sistema, el personal de Tienda en </w:t>
                      </w:r>
                      <w:r w:rsidR="00E14619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ínea de la UNAM deberá enviar mediante correo electrónico los datos de contacto del responsable de su cuenta para el registro y pago de las remisiones generadas por las ventas diarias</w:t>
                      </w:r>
                      <w:r w:rsidR="00E14619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(Pago a proveedores)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560363B7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50A2185A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SEGUNDA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 ALTA DE PRODUCTOS Y ACTUALIZACIÓN DE PRECIOS.</w:t>
                      </w:r>
                    </w:p>
                    <w:p w14:paraId="758D1726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5428ACF1" w14:textId="1C85958B" w:rsidR="00831DDA" w:rsidRPr="00DE21DD" w:rsidRDefault="00831DDA" w:rsidP="00831DDA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hanging="153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Registrar los productos a comercializar ante el </w:t>
                      </w:r>
                      <w:r w:rsidR="00E14619">
                        <w:rPr>
                          <w:rFonts w:ascii="Arial" w:hAnsi="Arial" w:cs="Arial"/>
                          <w:sz w:val="12"/>
                          <w:szCs w:val="12"/>
                        </w:rPr>
                        <w:t>P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atronato </w:t>
                      </w:r>
                      <w:r w:rsidR="00E14619">
                        <w:rPr>
                          <w:rFonts w:ascii="Arial" w:hAnsi="Arial" w:cs="Arial"/>
                          <w:sz w:val="12"/>
                          <w:szCs w:val="12"/>
                        </w:rPr>
                        <w:t>U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niversitario antes de solicitar su </w:t>
                      </w:r>
                      <w:r w:rsidR="00E14619">
                        <w:rPr>
                          <w:rFonts w:ascii="Arial" w:hAnsi="Arial" w:cs="Arial"/>
                          <w:sz w:val="12"/>
                          <w:szCs w:val="12"/>
                        </w:rPr>
                        <w:t>comercialización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en la plataforma de la 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Tienda en </w:t>
                      </w:r>
                      <w:r w:rsidR="00E14619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ínea de la UNAM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2F7D74DF" w14:textId="41B468D7" w:rsidR="00831DDA" w:rsidRDefault="00831DDA" w:rsidP="00831DDA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hanging="153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Entregar la documentación solicitada para el alta de la dependencia y los productos a comercializar de acuerdo con lo solicitado en tiempo y forma.</w:t>
                      </w:r>
                    </w:p>
                    <w:p w14:paraId="4126C677" w14:textId="5F75E348" w:rsidR="00E14619" w:rsidRPr="00DE21DD" w:rsidRDefault="00E14619" w:rsidP="00831DDA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hanging="153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E14619">
                        <w:rPr>
                          <w:rFonts w:ascii="Arial" w:hAnsi="Arial" w:cs="Arial"/>
                          <w:sz w:val="12"/>
                          <w:szCs w:val="12"/>
                        </w:rPr>
                        <w:t>El alta de productos se verá reflejada un día natural después de haberse realizado el registro en sistema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4C88ECC1" w14:textId="5F6C7358" w:rsidR="00831DDA" w:rsidRPr="00DE21DD" w:rsidRDefault="00831DDA" w:rsidP="00831DDA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hanging="153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bookmarkStart w:id="16" w:name="_Hlk65690257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Contar con inventarios de seguridad que garanticen las existencias en todo momento de los productos </w:t>
                      </w:r>
                      <w:r w:rsidR="00B5365E">
                        <w:rPr>
                          <w:rFonts w:ascii="Arial" w:hAnsi="Arial" w:cs="Arial"/>
                          <w:sz w:val="12"/>
                          <w:szCs w:val="12"/>
                        </w:rPr>
                        <w:t>a comercializarse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en la plataforma de la 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Tienda en </w:t>
                      </w:r>
                      <w:r w:rsidR="00B5365E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ínea de la UNAM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71785B5B" w14:textId="66A0F609" w:rsidR="00831DDA" w:rsidRPr="00DE21DD" w:rsidRDefault="00831DDA" w:rsidP="00831DDA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hanging="153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Determinar los impuestos aplicables a las mercancías </w:t>
                      </w:r>
                      <w:r w:rsidR="00B5365E">
                        <w:rPr>
                          <w:rFonts w:ascii="Arial" w:hAnsi="Arial" w:cs="Arial"/>
                          <w:sz w:val="12"/>
                          <w:szCs w:val="12"/>
                        </w:rPr>
                        <w:t>por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comercializarse de acuerdo con los supuestos de La Ley del IVA.</w:t>
                      </w:r>
                      <w:bookmarkEnd w:id="16"/>
                    </w:p>
                    <w:p w14:paraId="405C7DCF" w14:textId="02B65064" w:rsidR="00831DDA" w:rsidRPr="00DE21DD" w:rsidRDefault="00831DDA" w:rsidP="00831DDA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hanging="153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Cumplir con los requisitos y calidad solicitados para las fotografías de la mercancía a comercializar</w:t>
                      </w:r>
                      <w:r w:rsidR="00B5365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(de acuerdo con el “Glosario de Términos para Alta de Productos”)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12B185C8" w14:textId="02D38ABE" w:rsidR="00831DDA" w:rsidRPr="00DE21DD" w:rsidRDefault="00831DDA" w:rsidP="00831DDA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hanging="153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En caso de requerir una actualización de precios, se deberá enviar el </w:t>
                      </w:r>
                      <w:r w:rsidR="00B5365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formato “Cambios de precio”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con al menos 15 días </w:t>
                      </w:r>
                      <w:r w:rsidR="00B5365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hábiles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de anticipación para que se apliquen en tiempo y forma en la plataforma.</w:t>
                      </w:r>
                    </w:p>
                    <w:p w14:paraId="4556C26A" w14:textId="142FF7A9" w:rsidR="00831DDA" w:rsidRPr="00DE21DD" w:rsidRDefault="00831DDA" w:rsidP="00831DDA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hanging="153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bookmarkStart w:id="17" w:name="_Hlk65690407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Notificar al menos </w:t>
                      </w:r>
                      <w:r w:rsidR="00B5365E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15 días </w:t>
                      </w:r>
                      <w:r w:rsidR="00B5365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hábiles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de anticipación mediante correo electrónico cualquier situación que no permita 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>la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comercialización 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de algún producto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en la plataforma de la </w:t>
                      </w:r>
                      <w:r w:rsid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Ti</w:t>
                      </w:r>
                      <w:r w:rsidR="00DE21DD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enda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en 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ínea de la UNAM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(desabasto, fin de vida)</w:t>
                      </w:r>
                    </w:p>
                    <w:p w14:paraId="3BEC888C" w14:textId="04FA34B8" w:rsidR="00831DDA" w:rsidRPr="00DE21DD" w:rsidRDefault="00831DDA" w:rsidP="000A601C">
                      <w:pPr>
                        <w:pStyle w:val="Sinespaciado"/>
                        <w:numPr>
                          <w:ilvl w:val="0"/>
                          <w:numId w:val="33"/>
                        </w:numPr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Solicitar mediante oficio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dirigido al </w:t>
                      </w:r>
                      <w:proofErr w:type="gramStart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Director</w:t>
                      </w:r>
                      <w:proofErr w:type="gramEnd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Operaciones de la DGSA (Mtro. Juan de Dios González Razo)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>, vía correo electrónico,</w:t>
                      </w:r>
                      <w:r w:rsidR="00100540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la baja de sus productos de la plataforma de la </w:t>
                      </w:r>
                      <w:bookmarkEnd w:id="17"/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Tienda en 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ínea de la UNAM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7E4EF384" w14:textId="77777777" w:rsidR="00F846BB" w:rsidRPr="00DE21DD" w:rsidRDefault="00F846BB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</w:pPr>
                    </w:p>
                    <w:p w14:paraId="7C3F2B9D" w14:textId="1CCCF7E6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TERCERA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 RECIBO DE MERCANCÍA.</w:t>
                      </w:r>
                    </w:p>
                    <w:p w14:paraId="1E790E30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266C949C" w14:textId="11C3AB46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El proveedor deberá entregar la mercancía en Av. Antonio Delfín Madrigal, s/n, Col Pedregal de Sto. Domingo, Coyoacán, México D.F., C.P. 04369, en el siguiente horario: de 09:00 a 14:00 hrs. de lunes a viernes, a más tardar dos días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naturales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después de haberse realizado la venta en la plataforma.</w:t>
                      </w:r>
                    </w:p>
                    <w:p w14:paraId="49B8B661" w14:textId="5CB89C50" w:rsidR="00100540" w:rsidRPr="00822421" w:rsidRDefault="00831DDA" w:rsidP="00822421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E</w:t>
                      </w:r>
                      <w:r w:rsidR="00822421" w:rsidRPr="00822421">
                        <w:rPr>
                          <w:rFonts w:ascii="Arial" w:hAnsi="Arial" w:cs="Arial"/>
                          <w:sz w:val="12"/>
                          <w:szCs w:val="12"/>
                        </w:rPr>
                        <w:t>l personal de tienda en línea en coordinación con la dependencia programará la recolección o en su caso el recibo de la mercancía vendida en la plataforma.</w:t>
                      </w:r>
                    </w:p>
                    <w:p w14:paraId="4B16F13F" w14:textId="77777777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El proveedor deberá presentar la siguiente documentación para que su mercancía sea recibida: </w:t>
                      </w:r>
                    </w:p>
                    <w:p w14:paraId="4A31E86F" w14:textId="16670D7A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Remisión original.</w:t>
                      </w:r>
                    </w:p>
                    <w:p w14:paraId="77AECF66" w14:textId="6C64B0F6" w:rsidR="00831DDA" w:rsidRDefault="00831DDA" w:rsidP="00831DDA">
                      <w:pPr>
                        <w:pStyle w:val="Prrafodelista"/>
                        <w:numPr>
                          <w:ilvl w:val="0"/>
                          <w:numId w:val="2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Impresión del pedido.</w:t>
                      </w:r>
                    </w:p>
                    <w:p w14:paraId="6DE5BECE" w14:textId="71F22562" w:rsidR="00822421" w:rsidRPr="00822421" w:rsidRDefault="00822421" w:rsidP="00822421">
                      <w:pPr>
                        <w:spacing w:after="0" w:line="240" w:lineRule="auto"/>
                        <w:ind w:left="-11"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Nota: Recolección en la dependencia (3 juegos) y </w:t>
                      </w:r>
                      <w:r w:rsidR="0036200A">
                        <w:rPr>
                          <w:rFonts w:ascii="Arial" w:hAnsi="Arial" w:cs="Arial"/>
                          <w:sz w:val="12"/>
                          <w:szCs w:val="12"/>
                        </w:rPr>
                        <w:t>Recibo en Tienda UNAM (2 juegos).</w:t>
                      </w:r>
                    </w:p>
                    <w:p w14:paraId="136D8C57" w14:textId="78FCDE3C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En algunos casos la 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Tienda en 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ínea de la UNAM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solicitará mercancía a </w:t>
                      </w:r>
                      <w:r w:rsidR="00100540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as entidades académicas o dependencias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para ser exhibida en el módulo físico de tienda en línea mediante correo electrónico y, se recolectará directamente en la dependencia.</w:t>
                      </w:r>
                    </w:p>
                    <w:p w14:paraId="3B4B4663" w14:textId="22359847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19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bookmarkStart w:id="18" w:name="_Hlk65690476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La mercancía deberá cumplir con la calidad requerida por la 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Tienda en </w:t>
                      </w:r>
                      <w:r w:rsidR="0036200A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ínea de la UNAM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al momento de su entrega en la </w:t>
                      </w:r>
                      <w:r w:rsidR="0036200A">
                        <w:rPr>
                          <w:rFonts w:ascii="Arial" w:hAnsi="Arial" w:cs="Arial"/>
                          <w:sz w:val="12"/>
                          <w:szCs w:val="12"/>
                        </w:rPr>
                        <w:t>Tienda UNAM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recolección</w:t>
                      </w:r>
                      <w:r w:rsidR="0036200A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en la dependencia.</w:t>
                      </w:r>
                    </w:p>
                    <w:bookmarkEnd w:id="18"/>
                    <w:p w14:paraId="51D81530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69B1A861" w14:textId="335B4482" w:rsidR="00831DDA" w:rsidRPr="00AE7B4C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E7B4C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CUARTA</w:t>
                      </w: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. </w:t>
                      </w:r>
                      <w:r w:rsidR="001022F7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TRANSFERENCIA DE RECURSOS</w:t>
                      </w: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5F957830" w14:textId="77777777" w:rsidR="00831DDA" w:rsidRPr="00AE7B4C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130E63CE" w14:textId="45E78567" w:rsidR="001022F7" w:rsidRPr="00AE7B4C" w:rsidRDefault="001022F7" w:rsidP="00831DDA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bookmarkStart w:id="19" w:name="_Hlk65690570"/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La Tienda en Línea de la UNAM transferirá, a las entidades y dependencias, el total de las ventas realizadas menos el 5% por concepto de gastos financieros, 30 días naturales posteriores a la entrega al cliente de la última venta registrada en el mes</w:t>
                      </w:r>
                      <w:r w:rsidR="00AE7B4C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1BD8FF9A" w14:textId="6F92BD3B" w:rsidR="00831DDA" w:rsidRPr="00AE7B4C" w:rsidRDefault="00831DDA" w:rsidP="00831DDA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Se </w:t>
                      </w:r>
                      <w:r w:rsidR="001022F7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transferirá</w:t>
                      </w: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el monto total de las ventas generadas en el mes descontando las notas de crédito por concepto de devoluci</w:t>
                      </w:r>
                      <w:r w:rsidR="00A86A4E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ón parcial o total</w:t>
                      </w: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realizadas por </w:t>
                      </w:r>
                      <w:r w:rsidR="0036200A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los</w:t>
                      </w: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cliente</w:t>
                      </w:r>
                      <w:r w:rsidR="0036200A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s</w:t>
                      </w: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bookmarkEnd w:id="19"/>
                    </w:p>
                    <w:p w14:paraId="6AD1129F" w14:textId="72F3178C" w:rsidR="00831DDA" w:rsidRPr="00AE7B4C" w:rsidRDefault="00831DDA" w:rsidP="00831DDA">
                      <w:pPr>
                        <w:pStyle w:val="Prrafodelista"/>
                        <w:numPr>
                          <w:ilvl w:val="0"/>
                          <w:numId w:val="22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El personal de tienda en línea enviará de manera diaria el reporte de ventas con el cual </w:t>
                      </w:r>
                      <w:r w:rsidR="0036200A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as entidades académicas o dependencias</w:t>
                      </w: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, deberán generar la remisión correspondiente.</w:t>
                      </w:r>
                    </w:p>
                    <w:p w14:paraId="71C444A3" w14:textId="6CDD0F7D" w:rsidR="00831DDA" w:rsidRPr="00AE7B4C" w:rsidRDefault="00831DDA" w:rsidP="00831DDA">
                      <w:pPr>
                        <w:pStyle w:val="Default"/>
                        <w:numPr>
                          <w:ilvl w:val="0"/>
                          <w:numId w:val="22"/>
                        </w:numPr>
                        <w:ind w:left="142" w:right="51" w:hanging="153"/>
                        <w:jc w:val="both"/>
                        <w:rPr>
                          <w:sz w:val="12"/>
                          <w:szCs w:val="12"/>
                        </w:rPr>
                      </w:pPr>
                      <w:bookmarkStart w:id="20" w:name="_Hlk65690732"/>
                      <w:r w:rsidRPr="00AE7B4C">
                        <w:rPr>
                          <w:sz w:val="12"/>
                          <w:szCs w:val="12"/>
                        </w:rPr>
                        <w:t xml:space="preserve">Para poder procesar el pago, </w:t>
                      </w:r>
                      <w:r w:rsidR="00A9071D" w:rsidRPr="00AE7B4C">
                        <w:rPr>
                          <w:sz w:val="12"/>
                          <w:szCs w:val="12"/>
                        </w:rPr>
                        <w:t>l</w:t>
                      </w:r>
                      <w:r w:rsidR="00F846BB" w:rsidRPr="00AE7B4C">
                        <w:rPr>
                          <w:sz w:val="12"/>
                          <w:szCs w:val="12"/>
                        </w:rPr>
                        <w:t xml:space="preserve">as entidades académicas o dependencias </w:t>
                      </w:r>
                      <w:r w:rsidRPr="00AE7B4C">
                        <w:rPr>
                          <w:sz w:val="12"/>
                          <w:szCs w:val="12"/>
                        </w:rPr>
                        <w:t>deberán enviar el archivo PDF de la remisión correspondiente a los siguientes correos: facturacion@dgsa.unam.mx con copia al correo de la persona asignada para su cuenta y a</w:t>
                      </w:r>
                      <w:r w:rsidR="00A9071D" w:rsidRPr="00AE7B4C">
                        <w:rPr>
                          <w:sz w:val="12"/>
                          <w:szCs w:val="12"/>
                        </w:rPr>
                        <w:t xml:space="preserve"> german.leal@dgsa.unam.mx</w:t>
                      </w:r>
                      <w:r w:rsidRPr="00AE7B4C">
                        <w:rPr>
                          <w:sz w:val="12"/>
                          <w:szCs w:val="12"/>
                        </w:rPr>
                        <w:t>, de manera diaria antes de las 2:00 pm.</w:t>
                      </w:r>
                    </w:p>
                    <w:bookmarkEnd w:id="20"/>
                    <w:p w14:paraId="118A0A31" w14:textId="77777777" w:rsidR="00831DDA" w:rsidRPr="00DE21DD" w:rsidRDefault="00831DDA" w:rsidP="00831DDA">
                      <w:p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77B5BFB5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B10C3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QUINTA</w:t>
                      </w:r>
                      <w:r w:rsidRP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. DEVOLUCIONES, CAMBIOS FÍSICOS Y MERMAS.</w:t>
                      </w:r>
                    </w:p>
                    <w:p w14:paraId="12886EA7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1709C5BA" w14:textId="77777777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4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bookmarkStart w:id="21" w:name="_Hlk65690934"/>
                      <w:bookmarkStart w:id="22" w:name="_Hlk65690969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Únicamente se realizará cambio físico o devolución de mercancía </w:t>
                      </w:r>
                      <w:bookmarkEnd w:id="21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bajo las siguientes condiciones:</w:t>
                      </w:r>
                    </w:p>
                    <w:p w14:paraId="6CF327DD" w14:textId="080C4E0A" w:rsidR="00831DDA" w:rsidRPr="001022F7" w:rsidRDefault="00831DDA" w:rsidP="00831DDA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1022F7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Si se solicita </w:t>
                      </w:r>
                      <w:r w:rsidR="00387171" w:rsidRPr="001022F7">
                        <w:rPr>
                          <w:rFonts w:ascii="Arial" w:hAnsi="Arial" w:cs="Arial"/>
                          <w:sz w:val="12"/>
                          <w:szCs w:val="12"/>
                        </w:rPr>
                        <w:t>en un plazo no mayor a 30 días naturales a partir de la recepción del producto.</w:t>
                      </w:r>
                    </w:p>
                    <w:p w14:paraId="474D4B6F" w14:textId="59C288F8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Si el producto presenta defectos de fabricación: mala calidad, rayaduras, desgastes, roturas, impresión de gráficos errónea, mal funcionamiento o cualquier otro desperfecto que la 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Tienda en </w:t>
                      </w:r>
                      <w:r w:rsidR="00EE2BA6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ínea de la UNAM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considere pertinente.</w:t>
                      </w:r>
                    </w:p>
                    <w:p w14:paraId="7B53CECB" w14:textId="77777777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Producto recibido diferente a lo solicitado.</w:t>
                      </w:r>
                    </w:p>
                    <w:p w14:paraId="4E26E234" w14:textId="2202275B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3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En caso de que sea necesario cambiar la talla del producto</w:t>
                      </w:r>
                      <w:r w:rsid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(</w:t>
                      </w:r>
                      <w:r w:rsidR="00AB10C3" w:rsidRP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En este punto únicamente aplicaría devolución</w:t>
                      </w:r>
                      <w:r w:rsid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)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bookmarkEnd w:id="22"/>
                    </w:p>
                    <w:p w14:paraId="32DA6CAA" w14:textId="3D7FE6E7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4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bookmarkStart w:id="23" w:name="_Hlk65690826"/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Se considera “MERMA” como todas aquellas “pérdidas” que se producen a lo largo de la cadena de distribución y venta en el comercio electrónico, </w:t>
                      </w:r>
                      <w:r w:rsid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as entidades académicas o dependencias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aceptan cubrir por completo con los costos que estas representen.</w:t>
                      </w:r>
                      <w:bookmarkEnd w:id="23"/>
                    </w:p>
                    <w:p w14:paraId="6B2117D0" w14:textId="7519CCA7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4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El personal de tienda en línea notificará a </w:t>
                      </w:r>
                      <w:r w:rsid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as entidades académicas o dependencias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, vía correo electrónico, la existencia de mercancía aplicable de devolución o cambio físico y se programará una cita para la recolección de la mercancía correspondiente en las instalaciones del área de recibo a proveedores de Tienda UNAM</w:t>
                      </w:r>
                      <w:r w:rsid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el envío a la dependencia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296C57C6" w14:textId="0F527348" w:rsidR="00FB4D92" w:rsidRPr="00DE21DD" w:rsidRDefault="00FB4D92" w:rsidP="00831DDA">
                      <w:pPr>
                        <w:pStyle w:val="Prrafodelista"/>
                        <w:numPr>
                          <w:ilvl w:val="0"/>
                          <w:numId w:val="24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El personal autorizado para recibir las devoluciones y/o cambios físicos serán únicamente los contactos establecidos en el formato Fo-TL-01-01 “Alta de </w:t>
                      </w:r>
                      <w:r w:rsidR="00311F6A">
                        <w:rPr>
                          <w:rFonts w:ascii="Arial" w:hAnsi="Arial" w:cs="Arial"/>
                          <w:sz w:val="12"/>
                          <w:szCs w:val="12"/>
                        </w:rPr>
                        <w:t>E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ntidades y </w:t>
                      </w:r>
                      <w:r w:rsidR="00311F6A">
                        <w:rPr>
                          <w:rFonts w:ascii="Arial" w:hAnsi="Arial" w:cs="Arial"/>
                          <w:sz w:val="12"/>
                          <w:szCs w:val="12"/>
                        </w:rPr>
                        <w:t>D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ependencias”.</w:t>
                      </w:r>
                    </w:p>
                    <w:p w14:paraId="6F9B77B4" w14:textId="069A628A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4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El personal autorizado por </w:t>
                      </w:r>
                      <w:r w:rsid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as entidades académicas o dependencias 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deberá presentarse con su identificación </w:t>
                      </w:r>
                      <w:r w:rsid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oficial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para recibir la mercancía devuelta y realizar las validaciones correspondientes o en su caso, presentarse con la mercancía necesaria para realizar el cambio físico del producto</w:t>
                      </w:r>
                      <w:r w:rsid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</w:p>
                    <w:p w14:paraId="3A4C2469" w14:textId="77777777" w:rsidR="00831DDA" w:rsidRPr="00DE21DD" w:rsidRDefault="00831DDA" w:rsidP="00831DDA">
                      <w:p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161D98E7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SEXTA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 OFERTAS Y PROMOCIONES.</w:t>
                      </w:r>
                    </w:p>
                    <w:p w14:paraId="087F97B5" w14:textId="77777777" w:rsidR="00831DDA" w:rsidRPr="00DE21DD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6C4AFF4A" w14:textId="417C9FB2" w:rsidR="00831DDA" w:rsidRPr="00DE21DD" w:rsidRDefault="00AB10C3" w:rsidP="00831DDA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as entidades académicas o dependencias</w:t>
                      </w:r>
                      <w:r w:rsidR="00831DDA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deberán </w:t>
                      </w:r>
                      <w:bookmarkStart w:id="24" w:name="_Hlk65691034"/>
                      <w:r w:rsidR="00831DDA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solicitar vía correo electrónico la aplicación de la oferta o promoción al personal de tienda en línea al menos </w:t>
                      </w:r>
                      <w:r w:rsidRPr="00AB10C3">
                        <w:rPr>
                          <w:rFonts w:ascii="Arial" w:hAnsi="Arial" w:cs="Arial"/>
                          <w:sz w:val="12"/>
                          <w:szCs w:val="12"/>
                        </w:rPr>
                        <w:t>15 días hábiles antes de su aplicación en sistema NAV y plataforma</w:t>
                      </w:r>
                      <w:r w:rsidR="00831DDA"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.</w:t>
                      </w:r>
                      <w:bookmarkEnd w:id="24"/>
                    </w:p>
                    <w:p w14:paraId="29DBCCB6" w14:textId="7573464A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Al solicitar la programación de alguna oferta o promoción deberán enviar el listado de los productos participantes (EAN, descripción, promoción u oferta, vigencia, términos y condiciones)</w:t>
                      </w:r>
                      <w:r w:rsidR="002C2BE6">
                        <w:rPr>
                          <w:rFonts w:ascii="Arial" w:hAnsi="Arial" w:cs="Arial"/>
                          <w:sz w:val="12"/>
                          <w:szCs w:val="12"/>
                        </w:rPr>
                        <w:t>,</w:t>
                      </w: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así como el material publicitario correspondiente.</w:t>
                      </w:r>
                    </w:p>
                    <w:p w14:paraId="40244A80" w14:textId="30EA5947" w:rsidR="00831DDA" w:rsidRPr="00DE21DD" w:rsidRDefault="00831DDA" w:rsidP="00831DDA">
                      <w:pPr>
                        <w:pStyle w:val="Prrafodelista"/>
                        <w:numPr>
                          <w:ilvl w:val="0"/>
                          <w:numId w:val="25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E21DD">
                        <w:rPr>
                          <w:rFonts w:ascii="Arial" w:hAnsi="Arial" w:cs="Arial"/>
                          <w:sz w:val="12"/>
                          <w:szCs w:val="12"/>
                        </w:rPr>
                        <w:t>Si se envía mercancía de muestra, esta deberá tener una etiqueta en el empaque con la leyenda “Muestra gratis, prohibida su venta individual” y deberá entregarse en las instalaciones de tienda en línea mediante una relación con la cantidad entregada y especificaciones.</w:t>
                      </w:r>
                    </w:p>
                    <w:p w14:paraId="296FC585" w14:textId="77777777" w:rsidR="00831DDA" w:rsidRPr="00DE21DD" w:rsidRDefault="00831DDA" w:rsidP="00831DDA">
                      <w:pPr>
                        <w:pStyle w:val="Prrafodelista"/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127ACA5C" w14:textId="2C041415" w:rsidR="00831DDA" w:rsidRPr="00AE7B4C" w:rsidRDefault="00F846BB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E7B4C">
                        <w:rPr>
                          <w:rFonts w:ascii="Arial" w:hAnsi="Arial" w:cs="Arial"/>
                          <w:b/>
                          <w:bCs/>
                          <w:sz w:val="12"/>
                          <w:szCs w:val="12"/>
                        </w:rPr>
                        <w:t>SÉPTIMA</w:t>
                      </w:r>
                      <w:r w:rsidR="00831DDA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. </w:t>
                      </w:r>
                      <w:bookmarkStart w:id="25" w:name="_Hlk65691152"/>
                      <w:r w:rsidR="00831DDA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GARANTÍAS.</w:t>
                      </w:r>
                    </w:p>
                    <w:p w14:paraId="0BB1D922" w14:textId="77777777" w:rsidR="00831DDA" w:rsidRPr="00AE7B4C" w:rsidRDefault="00831DDA" w:rsidP="00831DDA">
                      <w:pPr>
                        <w:spacing w:after="0" w:line="240" w:lineRule="auto"/>
                        <w:ind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767883E0" w14:textId="2CF8B15C" w:rsidR="00831DDA" w:rsidRPr="00AE7B4C" w:rsidRDefault="002C2BE6" w:rsidP="00831DDA">
                      <w:pPr>
                        <w:pStyle w:val="Prrafodelista"/>
                        <w:numPr>
                          <w:ilvl w:val="0"/>
                          <w:numId w:val="29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F846BB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as entidades académicas o dependencias </w:t>
                      </w:r>
                      <w:r w:rsidR="00831DDA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garantiza</w:t>
                      </w:r>
                      <w:r w:rsidR="00F846BB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n</w:t>
                      </w:r>
                      <w:r w:rsidR="00831DDA"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expresamente que todas las mercancías que se comercializarán: </w:t>
                      </w:r>
                    </w:p>
                    <w:p w14:paraId="5BB8E911" w14:textId="77777777" w:rsidR="001022F7" w:rsidRPr="00AE7B4C" w:rsidRDefault="001022F7" w:rsidP="001022F7">
                      <w:pPr>
                        <w:pStyle w:val="Prrafodelista"/>
                        <w:spacing w:after="0" w:line="240" w:lineRule="auto"/>
                        <w:ind w:left="142" w:right="51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0BD5ED4E" w14:textId="709F5E7C" w:rsidR="001022F7" w:rsidRPr="00AE7B4C" w:rsidRDefault="001022F7" w:rsidP="00831DDA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E7B4C">
                        <w:rPr>
                          <w:rFonts w:ascii="Arial" w:hAnsi="Arial" w:cs="Arial"/>
                          <w:sz w:val="12"/>
                          <w:szCs w:val="12"/>
                        </w:rPr>
                        <w:t>Se encuentran registradas y pueden ser comercializadas conforme a lo dispuesto por el Patronato Universitario.</w:t>
                      </w:r>
                    </w:p>
                    <w:p w14:paraId="1E990B23" w14:textId="0E55C792" w:rsidR="00831DDA" w:rsidRPr="00A86A4E" w:rsidRDefault="00831DDA" w:rsidP="00831DDA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Serán completamente nuevas y contendrán componentes y partes totalmente nuevos.</w:t>
                      </w:r>
                    </w:p>
                    <w:p w14:paraId="704CF802" w14:textId="77777777" w:rsidR="00831DDA" w:rsidRPr="00A86A4E" w:rsidRDefault="00831DDA" w:rsidP="00831DDA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Serán comercializables. </w:t>
                      </w:r>
                    </w:p>
                    <w:p w14:paraId="53D34AB4" w14:textId="77777777" w:rsidR="00831DDA" w:rsidRPr="00A86A4E" w:rsidRDefault="00831DDA" w:rsidP="00831DDA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Estarán libres de defectos de material, mano de obra y embalaje.</w:t>
                      </w:r>
                    </w:p>
                    <w:p w14:paraId="6BE5BD78" w14:textId="77777777" w:rsidR="00831DDA" w:rsidRPr="00A86A4E" w:rsidRDefault="00831DDA" w:rsidP="00831DDA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Serán adecuados y suficientes para su objetivo potencial.</w:t>
                      </w:r>
                    </w:p>
                    <w:p w14:paraId="67A29BE1" w14:textId="77777777" w:rsidR="00831DDA" w:rsidRPr="00A86A4E" w:rsidRDefault="00831DDA" w:rsidP="00831DDA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Se ajustarán a todas las especificaciones aplicables y las normas adecuadas. </w:t>
                      </w:r>
                    </w:p>
                    <w:p w14:paraId="6442E72B" w14:textId="77777777" w:rsidR="00831DDA" w:rsidRPr="00A86A4E" w:rsidRDefault="00831DDA" w:rsidP="00831DDA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Serán equivalentes en materiales, calidad, acabado, mano de obra y diseño a cualquier muestra enviada y aprobada por el personal de tienda en línea. </w:t>
                      </w:r>
                    </w:p>
                    <w:p w14:paraId="48C48B75" w14:textId="2B321E53" w:rsidR="00831DDA" w:rsidRPr="00A86A4E" w:rsidRDefault="00831DDA" w:rsidP="00831DDA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Se habrán producido cumpliendo con todas las leyes, ordenanzas, normas y regulaciones federales, estatales y locales. </w:t>
                      </w:r>
                    </w:p>
                    <w:p w14:paraId="0EA0DCED" w14:textId="0CC8B05A" w:rsidR="00F846BB" w:rsidRPr="00A86A4E" w:rsidRDefault="00F846BB" w:rsidP="00DE21DD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A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demás, garantiza</w:t>
                      </w: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n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que tiene</w:t>
                      </w: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n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propiedad garantizada de las mercancías y que </w:t>
                      </w: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son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propietario</w:t>
                      </w: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s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todas las patentes, marcas comerciales, nombres comerciales, imagen comercial, </w:t>
                      </w:r>
                      <w:r w:rsidR="00DE21DD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copyright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y otros derechos de propiedad</w:t>
                      </w:r>
                      <w:r w:rsidR="002C2BE6" w:rsidRPr="00A86A4E">
                        <w:rPr>
                          <w:rFonts w:ascii="Arial" w:hAnsi="Arial" w:cs="Arial"/>
                          <w:sz w:val="11"/>
                          <w:szCs w:val="11"/>
                        </w:rPr>
                        <w:t>.</w:t>
                      </w:r>
                    </w:p>
                    <w:p w14:paraId="5637F7AD" w14:textId="4CE14A7F" w:rsidR="00831DDA" w:rsidRPr="00A86A4E" w:rsidRDefault="00F846BB" w:rsidP="00DE21DD">
                      <w:pPr>
                        <w:pStyle w:val="Prrafodelista"/>
                        <w:numPr>
                          <w:ilvl w:val="0"/>
                          <w:numId w:val="30"/>
                        </w:numPr>
                        <w:spacing w:after="0" w:line="240" w:lineRule="auto"/>
                        <w:ind w:left="142" w:right="51" w:hanging="153"/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Las entidades académicas o </w:t>
                      </w:r>
                      <w:r w:rsidR="002C2BE6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dependencias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mantendrá</w:t>
                      </w: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n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indemne y exonerará</w:t>
                      </w:r>
                      <w:r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n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de </w:t>
                      </w:r>
                      <w:r w:rsidR="00DE21DD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cualquier 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responsabilidad a la </w:t>
                      </w:r>
                      <w:r w:rsidR="00DE21DD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Tienda en </w:t>
                      </w:r>
                      <w:r w:rsidR="002C2BE6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L</w:t>
                      </w:r>
                      <w:r w:rsidR="00DE21DD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ínea de la UNAM </w:t>
                      </w:r>
                      <w:r w:rsidR="00831DDA" w:rsidRPr="00A86A4E">
                        <w:rPr>
                          <w:rFonts w:ascii="Arial" w:hAnsi="Arial" w:cs="Arial"/>
                          <w:sz w:val="12"/>
                          <w:szCs w:val="12"/>
                        </w:rPr>
                        <w:t>por todos los daños que surjan de cualquier incumplimiento de estas garantías.</w:t>
                      </w:r>
                    </w:p>
                    <w:bookmarkEnd w:id="14"/>
                    <w:bookmarkEnd w:id="15"/>
                    <w:bookmarkEnd w:id="25"/>
                    <w:p w14:paraId="765F6E3D" w14:textId="110CAF73" w:rsidR="00831DDA" w:rsidRPr="00831DDA" w:rsidRDefault="00831DDA">
                      <w:pPr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2586A" w:rsidRPr="0012586A" w:rsidSect="001F2671">
      <w:pgSz w:w="12240" w:h="15840"/>
      <w:pgMar w:top="426" w:right="1041" w:bottom="426" w:left="1418" w:header="708" w:footer="708" w:gutter="0"/>
      <w:pgBorders w:offsetFrom="page">
        <w:top w:val="single" w:sz="18" w:space="24" w:color="002060"/>
        <w:left w:val="single" w:sz="18" w:space="24" w:color="002060"/>
        <w:bottom w:val="single" w:sz="18" w:space="24" w:color="002060"/>
        <w:right w:val="single" w:sz="18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55578" w14:textId="77777777" w:rsidR="00BF6FAE" w:rsidRDefault="00BF6FAE" w:rsidP="00D3308D">
      <w:pPr>
        <w:spacing w:after="0" w:line="240" w:lineRule="auto"/>
      </w:pPr>
      <w:r>
        <w:separator/>
      </w:r>
    </w:p>
  </w:endnote>
  <w:endnote w:type="continuationSeparator" w:id="0">
    <w:p w14:paraId="2B3CD963" w14:textId="77777777" w:rsidR="00BF6FAE" w:rsidRDefault="00BF6FAE" w:rsidP="00D33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BC003" w14:textId="77777777" w:rsidR="00BF6FAE" w:rsidRDefault="00BF6FAE" w:rsidP="00D3308D">
      <w:pPr>
        <w:spacing w:after="0" w:line="240" w:lineRule="auto"/>
      </w:pPr>
      <w:r>
        <w:separator/>
      </w:r>
    </w:p>
  </w:footnote>
  <w:footnote w:type="continuationSeparator" w:id="0">
    <w:p w14:paraId="43988F7C" w14:textId="77777777" w:rsidR="00BF6FAE" w:rsidRDefault="00BF6FAE" w:rsidP="00D330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6CC3"/>
    <w:multiLevelType w:val="hybridMultilevel"/>
    <w:tmpl w:val="4AB6A0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1368E"/>
    <w:multiLevelType w:val="hybridMultilevel"/>
    <w:tmpl w:val="395015A4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7">
      <w:start w:val="1"/>
      <w:numFmt w:val="lowerLetter"/>
      <w:lvlText w:val="%2)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D10B50"/>
    <w:multiLevelType w:val="hybridMultilevel"/>
    <w:tmpl w:val="4C2EE99E"/>
    <w:lvl w:ilvl="0" w:tplc="2918D52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9A5CEE"/>
    <w:multiLevelType w:val="hybridMultilevel"/>
    <w:tmpl w:val="BD866164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0667C8C"/>
    <w:multiLevelType w:val="hybridMultilevel"/>
    <w:tmpl w:val="BEBA5E4C"/>
    <w:lvl w:ilvl="0" w:tplc="080A000F">
      <w:start w:val="1"/>
      <w:numFmt w:val="decimal"/>
      <w:lvlText w:val="%1."/>
      <w:lvlJc w:val="left"/>
      <w:pPr>
        <w:ind w:left="502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CF34BB"/>
    <w:multiLevelType w:val="hybridMultilevel"/>
    <w:tmpl w:val="40FC643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561DF"/>
    <w:multiLevelType w:val="hybridMultilevel"/>
    <w:tmpl w:val="0C74FB84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A13323"/>
    <w:multiLevelType w:val="hybridMultilevel"/>
    <w:tmpl w:val="4366041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5388928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83AB5"/>
    <w:multiLevelType w:val="hybridMultilevel"/>
    <w:tmpl w:val="C73AA87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0205DD"/>
    <w:multiLevelType w:val="hybridMultilevel"/>
    <w:tmpl w:val="4E7EBD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11586"/>
    <w:multiLevelType w:val="hybridMultilevel"/>
    <w:tmpl w:val="09007F46"/>
    <w:lvl w:ilvl="0" w:tplc="9452A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F0772"/>
    <w:multiLevelType w:val="hybridMultilevel"/>
    <w:tmpl w:val="B52E541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4443E"/>
    <w:multiLevelType w:val="hybridMultilevel"/>
    <w:tmpl w:val="6AB4D750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65D1F09"/>
    <w:multiLevelType w:val="hybridMultilevel"/>
    <w:tmpl w:val="81D43BB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CA08EB"/>
    <w:multiLevelType w:val="hybridMultilevel"/>
    <w:tmpl w:val="A0183E7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41356"/>
    <w:multiLevelType w:val="hybridMultilevel"/>
    <w:tmpl w:val="7DDCD5B2"/>
    <w:lvl w:ilvl="0" w:tplc="5DB4595C">
      <w:start w:val="3"/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055F4"/>
    <w:multiLevelType w:val="hybridMultilevel"/>
    <w:tmpl w:val="75107C8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E5AF8"/>
    <w:multiLevelType w:val="hybridMultilevel"/>
    <w:tmpl w:val="E0A4AF0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F5AAF"/>
    <w:multiLevelType w:val="hybridMultilevel"/>
    <w:tmpl w:val="64C694DE"/>
    <w:lvl w:ilvl="0" w:tplc="0AD0171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371" w:hanging="360"/>
      </w:pPr>
    </w:lvl>
    <w:lvl w:ilvl="2" w:tplc="080A001B" w:tentative="1">
      <w:start w:val="1"/>
      <w:numFmt w:val="lowerRoman"/>
      <w:lvlText w:val="%3."/>
      <w:lvlJc w:val="right"/>
      <w:pPr>
        <w:ind w:left="1091" w:hanging="180"/>
      </w:pPr>
    </w:lvl>
    <w:lvl w:ilvl="3" w:tplc="080A000F" w:tentative="1">
      <w:start w:val="1"/>
      <w:numFmt w:val="decimal"/>
      <w:lvlText w:val="%4."/>
      <w:lvlJc w:val="left"/>
      <w:pPr>
        <w:ind w:left="1811" w:hanging="360"/>
      </w:pPr>
    </w:lvl>
    <w:lvl w:ilvl="4" w:tplc="080A0019" w:tentative="1">
      <w:start w:val="1"/>
      <w:numFmt w:val="lowerLetter"/>
      <w:lvlText w:val="%5."/>
      <w:lvlJc w:val="left"/>
      <w:pPr>
        <w:ind w:left="2531" w:hanging="360"/>
      </w:pPr>
    </w:lvl>
    <w:lvl w:ilvl="5" w:tplc="080A001B" w:tentative="1">
      <w:start w:val="1"/>
      <w:numFmt w:val="lowerRoman"/>
      <w:lvlText w:val="%6."/>
      <w:lvlJc w:val="right"/>
      <w:pPr>
        <w:ind w:left="3251" w:hanging="180"/>
      </w:pPr>
    </w:lvl>
    <w:lvl w:ilvl="6" w:tplc="080A000F" w:tentative="1">
      <w:start w:val="1"/>
      <w:numFmt w:val="decimal"/>
      <w:lvlText w:val="%7."/>
      <w:lvlJc w:val="left"/>
      <w:pPr>
        <w:ind w:left="3971" w:hanging="360"/>
      </w:pPr>
    </w:lvl>
    <w:lvl w:ilvl="7" w:tplc="080A0019" w:tentative="1">
      <w:start w:val="1"/>
      <w:numFmt w:val="lowerLetter"/>
      <w:lvlText w:val="%8."/>
      <w:lvlJc w:val="left"/>
      <w:pPr>
        <w:ind w:left="4691" w:hanging="360"/>
      </w:pPr>
    </w:lvl>
    <w:lvl w:ilvl="8" w:tplc="080A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9" w15:restartNumberingAfterBreak="0">
    <w:nsid w:val="5D1E0D63"/>
    <w:multiLevelType w:val="hybridMultilevel"/>
    <w:tmpl w:val="76146A5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B573D"/>
    <w:multiLevelType w:val="hybridMultilevel"/>
    <w:tmpl w:val="EB26C9DA"/>
    <w:lvl w:ilvl="0" w:tplc="080A0017">
      <w:start w:val="1"/>
      <w:numFmt w:val="lowerLetter"/>
      <w:lvlText w:val="%1)"/>
      <w:lvlJc w:val="left"/>
      <w:pPr>
        <w:ind w:left="1440" w:hanging="360"/>
      </w:pPr>
    </w:lvl>
    <w:lvl w:ilvl="1" w:tplc="080A0019">
      <w:start w:val="1"/>
      <w:numFmt w:val="lowerLetter"/>
      <w:lvlText w:val="%2."/>
      <w:lvlJc w:val="left"/>
      <w:pPr>
        <w:ind w:left="2160" w:hanging="360"/>
      </w:pPr>
    </w:lvl>
    <w:lvl w:ilvl="2" w:tplc="080A001B">
      <w:start w:val="1"/>
      <w:numFmt w:val="lowerRoman"/>
      <w:lvlText w:val="%3."/>
      <w:lvlJc w:val="right"/>
      <w:pPr>
        <w:ind w:left="2880" w:hanging="180"/>
      </w:pPr>
    </w:lvl>
    <w:lvl w:ilvl="3" w:tplc="080A000F">
      <w:start w:val="1"/>
      <w:numFmt w:val="decimal"/>
      <w:lvlText w:val="%4."/>
      <w:lvlJc w:val="left"/>
      <w:pPr>
        <w:ind w:left="3600" w:hanging="360"/>
      </w:pPr>
    </w:lvl>
    <w:lvl w:ilvl="4" w:tplc="080A0019">
      <w:start w:val="1"/>
      <w:numFmt w:val="lowerLetter"/>
      <w:lvlText w:val="%5."/>
      <w:lvlJc w:val="left"/>
      <w:pPr>
        <w:ind w:left="4320" w:hanging="360"/>
      </w:pPr>
    </w:lvl>
    <w:lvl w:ilvl="5" w:tplc="080A001B">
      <w:start w:val="1"/>
      <w:numFmt w:val="lowerRoman"/>
      <w:lvlText w:val="%6."/>
      <w:lvlJc w:val="right"/>
      <w:pPr>
        <w:ind w:left="5040" w:hanging="180"/>
      </w:pPr>
    </w:lvl>
    <w:lvl w:ilvl="6" w:tplc="080A000F">
      <w:start w:val="1"/>
      <w:numFmt w:val="decimal"/>
      <w:lvlText w:val="%7."/>
      <w:lvlJc w:val="left"/>
      <w:pPr>
        <w:ind w:left="5760" w:hanging="360"/>
      </w:pPr>
    </w:lvl>
    <w:lvl w:ilvl="7" w:tplc="080A0019">
      <w:start w:val="1"/>
      <w:numFmt w:val="lowerLetter"/>
      <w:lvlText w:val="%8."/>
      <w:lvlJc w:val="left"/>
      <w:pPr>
        <w:ind w:left="6480" w:hanging="360"/>
      </w:pPr>
    </w:lvl>
    <w:lvl w:ilvl="8" w:tplc="080A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A905AA2"/>
    <w:multiLevelType w:val="hybridMultilevel"/>
    <w:tmpl w:val="93DCEBD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C640F"/>
    <w:multiLevelType w:val="hybridMultilevel"/>
    <w:tmpl w:val="AD24EFE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3D52C6"/>
    <w:multiLevelType w:val="hybridMultilevel"/>
    <w:tmpl w:val="6EE6E1F4"/>
    <w:lvl w:ilvl="0" w:tplc="2918D524">
      <w:numFmt w:val="bullet"/>
      <w:lvlText w:val="•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3466320">
    <w:abstractNumId w:val="18"/>
  </w:num>
  <w:num w:numId="2" w16cid:durableId="11807784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138754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5083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329935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9352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334876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22571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0325326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3698424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57449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48989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786074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2223147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20237012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471924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630094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720707">
    <w:abstractNumId w:val="17"/>
  </w:num>
  <w:num w:numId="19" w16cid:durableId="238097101">
    <w:abstractNumId w:val="7"/>
  </w:num>
  <w:num w:numId="20" w16cid:durableId="779109189">
    <w:abstractNumId w:val="23"/>
  </w:num>
  <w:num w:numId="21" w16cid:durableId="606932752">
    <w:abstractNumId w:val="14"/>
  </w:num>
  <w:num w:numId="22" w16cid:durableId="21396640">
    <w:abstractNumId w:val="11"/>
  </w:num>
  <w:num w:numId="23" w16cid:durableId="259723452">
    <w:abstractNumId w:val="2"/>
  </w:num>
  <w:num w:numId="24" w16cid:durableId="259262897">
    <w:abstractNumId w:val="22"/>
  </w:num>
  <w:num w:numId="25" w16cid:durableId="58594898">
    <w:abstractNumId w:val="13"/>
  </w:num>
  <w:num w:numId="26" w16cid:durableId="1918973370">
    <w:abstractNumId w:val="4"/>
  </w:num>
  <w:num w:numId="27" w16cid:durableId="929313148">
    <w:abstractNumId w:val="10"/>
  </w:num>
  <w:num w:numId="28" w16cid:durableId="2040545175">
    <w:abstractNumId w:val="15"/>
  </w:num>
  <w:num w:numId="29" w16cid:durableId="2071726705">
    <w:abstractNumId w:val="19"/>
  </w:num>
  <w:num w:numId="30" w16cid:durableId="386535833">
    <w:abstractNumId w:val="5"/>
  </w:num>
  <w:num w:numId="31" w16cid:durableId="312102711">
    <w:abstractNumId w:val="0"/>
  </w:num>
  <w:num w:numId="32" w16cid:durableId="1624193790">
    <w:abstractNumId w:val="1"/>
  </w:num>
  <w:num w:numId="33" w16cid:durableId="141439900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F3"/>
    <w:rsid w:val="00025501"/>
    <w:rsid w:val="00046B7F"/>
    <w:rsid w:val="0007506A"/>
    <w:rsid w:val="000B2DE5"/>
    <w:rsid w:val="000C0991"/>
    <w:rsid w:val="00100540"/>
    <w:rsid w:val="001022F7"/>
    <w:rsid w:val="00103B38"/>
    <w:rsid w:val="00116F60"/>
    <w:rsid w:val="00120D80"/>
    <w:rsid w:val="0012586A"/>
    <w:rsid w:val="001B026C"/>
    <w:rsid w:val="001D655F"/>
    <w:rsid w:val="001E44DA"/>
    <w:rsid w:val="001F2671"/>
    <w:rsid w:val="001F32C9"/>
    <w:rsid w:val="00205105"/>
    <w:rsid w:val="002536FF"/>
    <w:rsid w:val="002613F9"/>
    <w:rsid w:val="00296C67"/>
    <w:rsid w:val="002C2BE6"/>
    <w:rsid w:val="002F177C"/>
    <w:rsid w:val="002F523C"/>
    <w:rsid w:val="00311F6A"/>
    <w:rsid w:val="00330ECA"/>
    <w:rsid w:val="00350464"/>
    <w:rsid w:val="00361842"/>
    <w:rsid w:val="0036200A"/>
    <w:rsid w:val="00363BF3"/>
    <w:rsid w:val="00387171"/>
    <w:rsid w:val="003C5606"/>
    <w:rsid w:val="004349A3"/>
    <w:rsid w:val="00464754"/>
    <w:rsid w:val="00496395"/>
    <w:rsid w:val="004A61C7"/>
    <w:rsid w:val="004B3C20"/>
    <w:rsid w:val="004C4C40"/>
    <w:rsid w:val="004D32F4"/>
    <w:rsid w:val="004E2D80"/>
    <w:rsid w:val="005067C8"/>
    <w:rsid w:val="00526522"/>
    <w:rsid w:val="00530AAF"/>
    <w:rsid w:val="005457AF"/>
    <w:rsid w:val="005C29F1"/>
    <w:rsid w:val="005C7D1F"/>
    <w:rsid w:val="005E07B1"/>
    <w:rsid w:val="00616788"/>
    <w:rsid w:val="0065366B"/>
    <w:rsid w:val="00681F74"/>
    <w:rsid w:val="00693302"/>
    <w:rsid w:val="00704B25"/>
    <w:rsid w:val="00727782"/>
    <w:rsid w:val="0076236A"/>
    <w:rsid w:val="007C10E4"/>
    <w:rsid w:val="00822421"/>
    <w:rsid w:val="00831DDA"/>
    <w:rsid w:val="00842C87"/>
    <w:rsid w:val="0086573D"/>
    <w:rsid w:val="00872174"/>
    <w:rsid w:val="008A2C79"/>
    <w:rsid w:val="008E5850"/>
    <w:rsid w:val="0090631F"/>
    <w:rsid w:val="00996774"/>
    <w:rsid w:val="009C5FDD"/>
    <w:rsid w:val="009D0C7A"/>
    <w:rsid w:val="00A0299D"/>
    <w:rsid w:val="00A12795"/>
    <w:rsid w:val="00A84367"/>
    <w:rsid w:val="00A86A4E"/>
    <w:rsid w:val="00A9071D"/>
    <w:rsid w:val="00AB10C3"/>
    <w:rsid w:val="00AE7B4C"/>
    <w:rsid w:val="00B208CC"/>
    <w:rsid w:val="00B5365E"/>
    <w:rsid w:val="00BD0540"/>
    <w:rsid w:val="00BF6FAE"/>
    <w:rsid w:val="00C421A2"/>
    <w:rsid w:val="00C81734"/>
    <w:rsid w:val="00CE38C7"/>
    <w:rsid w:val="00CF119D"/>
    <w:rsid w:val="00D30106"/>
    <w:rsid w:val="00D3308D"/>
    <w:rsid w:val="00D5633E"/>
    <w:rsid w:val="00D650FD"/>
    <w:rsid w:val="00D91734"/>
    <w:rsid w:val="00D9673B"/>
    <w:rsid w:val="00DA499C"/>
    <w:rsid w:val="00DE21DD"/>
    <w:rsid w:val="00E14619"/>
    <w:rsid w:val="00EE2BA6"/>
    <w:rsid w:val="00F846BB"/>
    <w:rsid w:val="00F937D0"/>
    <w:rsid w:val="00F97607"/>
    <w:rsid w:val="00FB4D92"/>
    <w:rsid w:val="00FD1830"/>
    <w:rsid w:val="00FE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611C4"/>
  <w15:chartTrackingRefBased/>
  <w15:docId w15:val="{F0F0F829-3BAC-435C-8957-28463E229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831DDA"/>
    <w:pPr>
      <w:keepNext/>
      <w:shd w:val="pct25" w:color="auto" w:fill="FFFFFF"/>
      <w:spacing w:after="0" w:line="240" w:lineRule="auto"/>
      <w:ind w:right="335"/>
      <w:jc w:val="both"/>
      <w:outlineLvl w:val="0"/>
    </w:pPr>
    <w:rPr>
      <w:rFonts w:ascii="Arial" w:eastAsia="Times New Roman" w:hAnsi="Arial" w:cs="Times New Roman"/>
      <w:smallCaps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63BF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33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308D"/>
  </w:style>
  <w:style w:type="paragraph" w:styleId="Piedepgina">
    <w:name w:val="footer"/>
    <w:basedOn w:val="Normal"/>
    <w:link w:val="PiedepginaCar"/>
    <w:uiPriority w:val="99"/>
    <w:unhideWhenUsed/>
    <w:rsid w:val="00D330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308D"/>
  </w:style>
  <w:style w:type="table" w:styleId="Tablaconcuadrcula">
    <w:name w:val="Table Grid"/>
    <w:basedOn w:val="Tablanormal"/>
    <w:uiPriority w:val="39"/>
    <w:rsid w:val="008721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721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174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530AAF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30AAF"/>
    <w:rPr>
      <w:color w:val="605E5C"/>
      <w:shd w:val="clear" w:color="auto" w:fill="E1DFDD"/>
    </w:rPr>
  </w:style>
  <w:style w:type="paragraph" w:customStyle="1" w:styleId="Default">
    <w:name w:val="Default"/>
    <w:rsid w:val="001258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inespaciado">
    <w:name w:val="No Spacing"/>
    <w:uiPriority w:val="1"/>
    <w:qFormat/>
    <w:rsid w:val="00996774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831DDA"/>
    <w:rPr>
      <w:rFonts w:ascii="Arial" w:eastAsia="Times New Roman" w:hAnsi="Arial" w:cs="Times New Roman"/>
      <w:smallCaps/>
      <w:sz w:val="24"/>
      <w:szCs w:val="20"/>
      <w:shd w:val="pct25" w:color="auto" w:fill="FFFFFF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27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413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Lorena De los angeles</dc:creator>
  <cp:keywords/>
  <dc:description/>
  <cp:lastModifiedBy>German Leal de la Cruz</cp:lastModifiedBy>
  <cp:revision>23</cp:revision>
  <cp:lastPrinted>2019-04-04T23:54:00Z</cp:lastPrinted>
  <dcterms:created xsi:type="dcterms:W3CDTF">2021-07-29T17:04:00Z</dcterms:created>
  <dcterms:modified xsi:type="dcterms:W3CDTF">2023-01-11T19:12:00Z</dcterms:modified>
</cp:coreProperties>
</file>